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A527F" w14:textId="20584E18" w:rsidR="00991594" w:rsidRPr="003913EE" w:rsidRDefault="00991594" w:rsidP="00991594">
      <w:pPr>
        <w:pStyle w:val="Header"/>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8D1DCC">
        <w:rPr>
          <w:rFonts w:hint="eastAsia"/>
          <w:sz w:val="24"/>
          <w:szCs w:val="24"/>
          <w:lang w:val="en-US" w:eastAsia="zh-CN"/>
        </w:rPr>
        <w:t>9</w:t>
      </w:r>
      <w:r w:rsidR="001E5EAA">
        <w:rPr>
          <w:rFonts w:hint="eastAsia"/>
          <w:sz w:val="24"/>
          <w:szCs w:val="24"/>
          <w:lang w:val="en-US" w:eastAsia="zh-CN"/>
        </w:rPr>
        <w:t>5</w:t>
      </w:r>
      <w:r w:rsidR="00A00702">
        <w:rPr>
          <w:sz w:val="24"/>
          <w:szCs w:val="24"/>
          <w:lang w:val="en-US" w:eastAsia="ja-JP"/>
        </w:rPr>
        <w:t>-e</w:t>
      </w:r>
      <w:r w:rsidRPr="003913EE">
        <w:rPr>
          <w:sz w:val="24"/>
          <w:szCs w:val="24"/>
          <w:lang w:val="en-US"/>
        </w:rPr>
        <w:t xml:space="preserve">  </w:t>
      </w:r>
      <w:r w:rsidR="006652EE">
        <w:rPr>
          <w:rFonts w:hint="eastAsia"/>
          <w:sz w:val="24"/>
          <w:szCs w:val="24"/>
          <w:lang w:val="en-US" w:eastAsia="zh-CN"/>
        </w:rPr>
        <w:t xml:space="preserve">                                         </w:t>
      </w:r>
      <w:r>
        <w:rPr>
          <w:sz w:val="24"/>
          <w:szCs w:val="24"/>
          <w:lang w:val="en-US"/>
        </w:rPr>
        <w:t xml:space="preserve">           </w:t>
      </w:r>
      <w:r>
        <w:rPr>
          <w:i/>
          <w:sz w:val="24"/>
          <w:szCs w:val="24"/>
          <w:lang w:val="en-US"/>
        </w:rPr>
        <w:t xml:space="preserve">    </w:t>
      </w:r>
      <w:r w:rsidR="0047086A">
        <w:rPr>
          <w:rFonts w:hint="eastAsia"/>
          <w:i/>
          <w:sz w:val="24"/>
          <w:szCs w:val="24"/>
          <w:lang w:val="en-US" w:eastAsia="zh-CN"/>
        </w:rPr>
        <w:t xml:space="preserve">  </w:t>
      </w:r>
      <w:r>
        <w:rPr>
          <w:i/>
          <w:sz w:val="24"/>
          <w:szCs w:val="24"/>
          <w:lang w:val="en-US"/>
        </w:rPr>
        <w:t xml:space="preserve">    </w:t>
      </w:r>
      <w:r w:rsidR="003B201F" w:rsidRPr="003B201F">
        <w:rPr>
          <w:sz w:val="24"/>
          <w:szCs w:val="24"/>
          <w:lang w:val="en-US"/>
        </w:rPr>
        <w:t>R5-222752</w:t>
      </w:r>
    </w:p>
    <w:p w14:paraId="3A5B7E1F" w14:textId="77777777" w:rsidR="00991594" w:rsidRPr="004C171C" w:rsidRDefault="00A00702" w:rsidP="00991594">
      <w:pPr>
        <w:pStyle w:val="Header"/>
        <w:tabs>
          <w:tab w:val="right" w:pos="9781"/>
          <w:tab w:val="right" w:pos="13323"/>
        </w:tabs>
        <w:outlineLvl w:val="0"/>
        <w:rPr>
          <w:sz w:val="24"/>
          <w:szCs w:val="24"/>
          <w:lang w:val="en-US" w:eastAsia="ja-JP"/>
        </w:rPr>
      </w:pPr>
      <w:r w:rsidRPr="004C171C">
        <w:rPr>
          <w:sz w:val="24"/>
          <w:szCs w:val="24"/>
          <w:lang w:val="en-US" w:eastAsia="zh-CN"/>
        </w:rPr>
        <w:t xml:space="preserve">Electronic Meeting, </w:t>
      </w:r>
      <w:r w:rsidR="00D905B3" w:rsidRPr="004C171C">
        <w:rPr>
          <w:rFonts w:hint="eastAsia"/>
          <w:sz w:val="24"/>
          <w:szCs w:val="24"/>
          <w:lang w:val="en-US" w:eastAsia="zh-CN"/>
        </w:rPr>
        <w:t>9th</w:t>
      </w:r>
      <w:r w:rsidRPr="004C171C">
        <w:rPr>
          <w:sz w:val="24"/>
          <w:szCs w:val="24"/>
          <w:lang w:val="en-US" w:eastAsia="zh-CN"/>
        </w:rPr>
        <w:t xml:space="preserve"> </w:t>
      </w:r>
      <w:r w:rsidR="00D905B3" w:rsidRPr="004C171C">
        <w:rPr>
          <w:rFonts w:hint="eastAsia"/>
          <w:sz w:val="24"/>
          <w:szCs w:val="24"/>
          <w:lang w:val="en-US" w:eastAsia="zh-CN"/>
        </w:rPr>
        <w:t>May</w:t>
      </w:r>
      <w:r w:rsidRPr="004C171C">
        <w:rPr>
          <w:sz w:val="24"/>
          <w:szCs w:val="24"/>
          <w:lang w:val="en-US" w:eastAsia="zh-CN"/>
        </w:rPr>
        <w:t xml:space="preserve">– </w:t>
      </w:r>
      <w:r w:rsidR="00D905B3" w:rsidRPr="004C171C">
        <w:rPr>
          <w:rFonts w:hint="eastAsia"/>
          <w:sz w:val="24"/>
          <w:szCs w:val="24"/>
          <w:lang w:val="en-US" w:eastAsia="zh-CN"/>
        </w:rPr>
        <w:t>20</w:t>
      </w:r>
      <w:r w:rsidRPr="004C171C">
        <w:rPr>
          <w:sz w:val="24"/>
          <w:szCs w:val="24"/>
          <w:lang w:val="en-US" w:eastAsia="zh-CN"/>
        </w:rPr>
        <w:t xml:space="preserve">th </w:t>
      </w:r>
      <w:r w:rsidR="0061103D" w:rsidRPr="004C171C">
        <w:rPr>
          <w:rFonts w:cs="Arial" w:hint="eastAsia"/>
          <w:bCs/>
          <w:sz w:val="24"/>
          <w:szCs w:val="24"/>
          <w:lang w:eastAsia="zh-CN"/>
        </w:rPr>
        <w:t>Ma</w:t>
      </w:r>
      <w:r w:rsidR="00D905B3" w:rsidRPr="004C171C">
        <w:rPr>
          <w:rFonts w:cs="Arial" w:hint="eastAsia"/>
          <w:bCs/>
          <w:sz w:val="24"/>
          <w:szCs w:val="24"/>
          <w:lang w:eastAsia="zh-CN"/>
        </w:rPr>
        <w:t>y</w:t>
      </w:r>
      <w:r w:rsidRPr="004C171C">
        <w:rPr>
          <w:sz w:val="24"/>
          <w:szCs w:val="24"/>
          <w:lang w:val="en-US" w:eastAsia="zh-CN"/>
        </w:rPr>
        <w:t xml:space="preserve"> 202</w:t>
      </w:r>
      <w:r w:rsidR="00212FB7" w:rsidRPr="004C171C">
        <w:rPr>
          <w:rFonts w:hint="eastAsia"/>
          <w:sz w:val="24"/>
          <w:szCs w:val="24"/>
          <w:lang w:val="en-US" w:eastAsia="zh-CN"/>
        </w:rPr>
        <w:t>2</w:t>
      </w:r>
    </w:p>
    <w:p w14:paraId="630236A3" w14:textId="4CFCBD2C" w:rsidR="00991594" w:rsidRPr="007541EE" w:rsidRDefault="00991594" w:rsidP="00991594">
      <w:pPr>
        <w:tabs>
          <w:tab w:val="left" w:pos="1985"/>
        </w:tabs>
        <w:spacing w:before="240" w:after="0"/>
        <w:jc w:val="both"/>
        <w:rPr>
          <w:lang w:val="en-US"/>
        </w:rPr>
      </w:pPr>
      <w:bookmarkStart w:id="2" w:name="_Hlk514935440"/>
      <w:r w:rsidRPr="004C171C">
        <w:rPr>
          <w:b/>
          <w:lang w:val="en-US"/>
        </w:rPr>
        <w:t>Agenda Item:</w:t>
      </w:r>
      <w:r w:rsidRPr="004C171C">
        <w:rPr>
          <w:lang w:val="en-US"/>
        </w:rPr>
        <w:tab/>
      </w:r>
      <w:r w:rsidR="006752AC" w:rsidRPr="004C171C">
        <w:t>5.3.</w:t>
      </w:r>
      <w:r w:rsidR="00991B09">
        <w:t>6.3.1</w:t>
      </w:r>
    </w:p>
    <w:p w14:paraId="66F70113" w14:textId="4FF4B651"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5F6B46">
        <w:rPr>
          <w:bCs/>
          <w:lang w:val="en-US" w:eastAsia="zh-CN"/>
        </w:rPr>
        <w:t>Samsung</w:t>
      </w:r>
    </w:p>
    <w:p w14:paraId="2CF12B64" w14:textId="000D35E9"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sidR="005F6B46">
        <w:rPr>
          <w:bCs/>
          <w:lang w:val="en-US"/>
        </w:rPr>
        <w:t>Discussion on n48 NS-27 A-MPR test configuration</w:t>
      </w:r>
    </w:p>
    <w:bookmarkEnd w:id="2"/>
    <w:p w14:paraId="3B1A6DFA" w14:textId="77777777"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14:paraId="7FF9D0B4" w14:textId="77777777" w:rsidR="00676D13" w:rsidRDefault="00B91B6A" w:rsidP="001541A4">
      <w:pPr>
        <w:pStyle w:val="Heading1"/>
        <w:rPr>
          <w:lang w:eastAsia="zh-CN"/>
        </w:rPr>
      </w:pPr>
      <w:r>
        <w:t>Introductio</w:t>
      </w:r>
      <w:r w:rsidR="00920B15">
        <w:t>n</w:t>
      </w:r>
    </w:p>
    <w:p w14:paraId="2DC89522" w14:textId="50433267" w:rsidR="0052159B" w:rsidRDefault="001B335B" w:rsidP="003301C7">
      <w:pPr>
        <w:jc w:val="both"/>
      </w:pPr>
      <w:r>
        <w:rPr>
          <w:lang w:eastAsia="zh-CN"/>
        </w:rPr>
        <w:t>In previous RAN5#87-e meeting</w:t>
      </w:r>
      <w:r>
        <w:rPr>
          <w:bCs/>
          <w:lang w:val="en-US" w:eastAsia="zh-CN"/>
        </w:rPr>
        <w:t xml:space="preserve">, RAN5 has discussed and agreed on R5-201765[1] of the test </w:t>
      </w:r>
      <w:r w:rsidR="003A3A2C">
        <w:rPr>
          <w:bCs/>
          <w:lang w:val="en-US" w:eastAsia="zh-CN"/>
        </w:rPr>
        <w:t>points</w:t>
      </w:r>
      <w:r>
        <w:rPr>
          <w:bCs/>
          <w:lang w:val="en-US" w:eastAsia="zh-CN"/>
        </w:rPr>
        <w:t xml:space="preserve"> (TP) analysis about the n48 NS-27 A-MPR requirements in 6.2.3 of TS 38.521</w:t>
      </w:r>
      <w:r w:rsidR="003A3A2C">
        <w:rPr>
          <w:bCs/>
          <w:lang w:val="en-US" w:eastAsia="zh-CN"/>
        </w:rPr>
        <w:t>-1</w:t>
      </w:r>
      <w:r>
        <w:rPr>
          <w:bCs/>
          <w:lang w:val="en-US" w:eastAsia="zh-CN"/>
        </w:rPr>
        <w:t>[2].</w:t>
      </w:r>
      <w:r w:rsidR="003A3A2C">
        <w:rPr>
          <w:bCs/>
          <w:lang w:val="en-US" w:eastAsia="zh-CN"/>
        </w:rPr>
        <w:t xml:space="preserve"> The test configurations for the NS-27 A-MPR tests were then proposed and agreed to amend </w:t>
      </w:r>
      <w:r w:rsidR="003A3A2C" w:rsidRPr="00CA19DC">
        <w:t>Table 6.2.3.4.1-13</w:t>
      </w:r>
      <w:r w:rsidR="003A3A2C">
        <w:t xml:space="preserve"> to the TS 38.521-1</w:t>
      </w:r>
      <w:r w:rsidR="00744788">
        <w:rPr>
          <w:rFonts w:hint="eastAsia"/>
          <w:lang w:eastAsia="zh-CN"/>
        </w:rPr>
        <w:t>[</w:t>
      </w:r>
      <w:r w:rsidR="00744788">
        <w:rPr>
          <w:lang w:eastAsia="zh-CN"/>
        </w:rPr>
        <w:t>2]</w:t>
      </w:r>
      <w:r w:rsidR="003A3A2C">
        <w:t xml:space="preserve">. </w:t>
      </w:r>
    </w:p>
    <w:p w14:paraId="639E1F28" w14:textId="11CBF73F" w:rsidR="003A3A2C" w:rsidRDefault="003A3A2C" w:rsidP="003301C7">
      <w:pPr>
        <w:jc w:val="both"/>
        <w:rPr>
          <w:lang w:eastAsia="zh-CN"/>
        </w:rPr>
      </w:pPr>
      <w:r>
        <w:rPr>
          <w:rFonts w:hint="eastAsia"/>
          <w:lang w:eastAsia="zh-CN"/>
        </w:rPr>
        <w:t>I</w:t>
      </w:r>
      <w:r>
        <w:rPr>
          <w:lang w:eastAsia="zh-CN"/>
        </w:rPr>
        <w:t>n our recent analysis, we found there is a mismatch of some RB allocations in Table 6.2.3.4.1-13 with its tested A-MPR value. And thus, we’d like to provide our analysis and considerations to RAN5 to further discuss the test purpose of these RB allocations and seek clarifications and common understandings.</w:t>
      </w:r>
    </w:p>
    <w:p w14:paraId="030E0A0E" w14:textId="77777777" w:rsidR="00850F39" w:rsidRDefault="00850F39" w:rsidP="00850F39">
      <w:pPr>
        <w:pStyle w:val="Heading1"/>
        <w:rPr>
          <w:lang w:eastAsia="zh-CN"/>
        </w:rPr>
      </w:pPr>
      <w:r>
        <w:t>Discussion</w:t>
      </w:r>
    </w:p>
    <w:p w14:paraId="4CA46040" w14:textId="2C7AA43D" w:rsidR="00827CAD" w:rsidRDefault="00827CAD" w:rsidP="003301C7">
      <w:pPr>
        <w:jc w:val="both"/>
        <w:rPr>
          <w:lang w:eastAsia="zh-CN"/>
        </w:rPr>
      </w:pPr>
      <w:r>
        <w:rPr>
          <w:rFonts w:hint="eastAsia"/>
          <w:lang w:eastAsia="zh-CN"/>
        </w:rPr>
        <w:t>In the current RAN</w:t>
      </w:r>
      <w:r w:rsidR="00C266C1">
        <w:rPr>
          <w:lang w:eastAsia="zh-CN"/>
        </w:rPr>
        <w:t>4</w:t>
      </w:r>
      <w:r>
        <w:rPr>
          <w:rFonts w:hint="eastAsia"/>
          <w:lang w:eastAsia="zh-CN"/>
        </w:rPr>
        <w:t xml:space="preserve"> spec</w:t>
      </w:r>
      <w:r w:rsidR="00687BC6">
        <w:rPr>
          <w:rFonts w:hint="eastAsia"/>
          <w:lang w:eastAsia="zh-CN"/>
        </w:rPr>
        <w:t xml:space="preserve"> </w:t>
      </w:r>
      <w:r>
        <w:rPr>
          <w:rFonts w:hint="eastAsia"/>
          <w:lang w:eastAsia="zh-CN"/>
        </w:rPr>
        <w:t>TS 38.101-1</w:t>
      </w:r>
      <w:r w:rsidR="00BC43C4">
        <w:rPr>
          <w:rFonts w:hint="eastAsia"/>
          <w:lang w:eastAsia="zh-CN"/>
        </w:rPr>
        <w:t xml:space="preserve"> </w:t>
      </w:r>
      <w:r w:rsidR="00C266C1">
        <w:rPr>
          <w:lang w:eastAsia="zh-CN"/>
        </w:rPr>
        <w:t>[3]</w:t>
      </w:r>
      <w:r>
        <w:rPr>
          <w:rFonts w:hint="eastAsia"/>
          <w:lang w:eastAsia="zh-CN"/>
        </w:rPr>
        <w:t xml:space="preserve">, </w:t>
      </w:r>
      <w:r w:rsidR="00C266C1">
        <w:t>the NS-27 A-MPR requirements are defined in the Table 6.2.3.16-1 and Table 6.2.3.16-2 in section 6.2.3.16</w:t>
      </w:r>
      <w:r w:rsidR="00BC43C4">
        <w:rPr>
          <w:rFonts w:hint="eastAsia"/>
          <w:lang w:eastAsia="zh-CN"/>
        </w:rPr>
        <w:t>.</w:t>
      </w:r>
      <w:r w:rsidR="00C266C1">
        <w:rPr>
          <w:lang w:eastAsia="zh-CN"/>
        </w:rPr>
        <w:t xml:space="preserve"> In these tables, the A-MPR value A1 is required for RB configurations for a specific defined region, while at the same time the A1 is also defined as an A-MPR value for outer </w:t>
      </w:r>
      <w:r w:rsidR="00C266C1">
        <w:rPr>
          <w:rFonts w:hint="eastAsia"/>
          <w:lang w:eastAsia="zh-CN"/>
        </w:rPr>
        <w:t>R</w:t>
      </w:r>
      <w:r w:rsidR="00C266C1">
        <w:rPr>
          <w:lang w:eastAsia="zh-CN"/>
        </w:rPr>
        <w:t xml:space="preserve">B allocation only. Below are the simplified tables that showing the above-mentioned information </w:t>
      </w:r>
      <w:r w:rsidR="00110FF6">
        <w:rPr>
          <w:lang w:eastAsia="zh-CN"/>
        </w:rPr>
        <w:t xml:space="preserve">with </w:t>
      </w:r>
      <w:r w:rsidR="00110FF6" w:rsidRPr="00110FF6">
        <w:rPr>
          <w:highlight w:val="yellow"/>
          <w:lang w:eastAsia="zh-CN"/>
        </w:rPr>
        <w:t>yellow highlight</w:t>
      </w:r>
      <w:r w:rsidR="00C266C1">
        <w:rPr>
          <w:lang w:eastAsia="zh-CN"/>
        </w:rPr>
        <w:t>.</w:t>
      </w:r>
    </w:p>
    <w:p w14:paraId="7845DA2D" w14:textId="1C67EA75" w:rsidR="00C266C1" w:rsidRPr="00A1115A" w:rsidRDefault="00C266C1" w:rsidP="00C266C1">
      <w:pPr>
        <w:pStyle w:val="TH"/>
        <w:rPr>
          <w:lang w:val="en-US"/>
        </w:rPr>
      </w:pPr>
      <w:r w:rsidRPr="00A1115A">
        <w:t>Table 6.2.3.16-1</w:t>
      </w:r>
      <w:r>
        <w:t xml:space="preserve"> </w:t>
      </w:r>
      <w:r>
        <w:rPr>
          <w:rFonts w:hint="eastAsia"/>
          <w:lang w:eastAsia="zh-CN"/>
        </w:rPr>
        <w:t>[</w:t>
      </w:r>
      <w:r>
        <w:rPr>
          <w:lang w:eastAsia="zh-CN"/>
        </w:rPr>
        <w:t>3]</w:t>
      </w:r>
      <w:r w:rsidRPr="00A1115A">
        <w:t>: A-MPR for NS_27</w:t>
      </w:r>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152"/>
        <w:gridCol w:w="1081"/>
        <w:gridCol w:w="991"/>
        <w:gridCol w:w="1008"/>
        <w:gridCol w:w="991"/>
        <w:gridCol w:w="794"/>
      </w:tblGrid>
      <w:tr w:rsidR="00C266C1" w:rsidRPr="00A1115A" w14:paraId="72BDC83D" w14:textId="77777777" w:rsidTr="00107A88">
        <w:tc>
          <w:tcPr>
            <w:tcW w:w="1133" w:type="dxa"/>
            <w:tcBorders>
              <w:top w:val="single" w:sz="4" w:space="0" w:color="auto"/>
              <w:left w:val="single" w:sz="4" w:space="0" w:color="auto"/>
              <w:bottom w:val="nil"/>
              <w:right w:val="single" w:sz="4" w:space="0" w:color="auto"/>
            </w:tcBorders>
            <w:shd w:val="clear" w:color="auto" w:fill="auto"/>
            <w:hideMark/>
          </w:tcPr>
          <w:p w14:paraId="2ACFDE1F" w14:textId="77777777" w:rsidR="00C266C1" w:rsidRPr="00A1115A" w:rsidRDefault="00C266C1" w:rsidP="00107A88">
            <w:pPr>
              <w:pStyle w:val="TAH"/>
              <w:rPr>
                <w:lang w:val="en-US"/>
              </w:rPr>
            </w:pPr>
            <w:r w:rsidRPr="00A1115A">
              <w:rPr>
                <w:lang w:val="en-US"/>
              </w:rPr>
              <w:t>Channel Bandwidth, MHz</w:t>
            </w:r>
          </w:p>
        </w:tc>
        <w:tc>
          <w:tcPr>
            <w:tcW w:w="1880" w:type="dxa"/>
            <w:tcBorders>
              <w:top w:val="single" w:sz="4" w:space="0" w:color="auto"/>
              <w:left w:val="single" w:sz="4" w:space="0" w:color="auto"/>
              <w:bottom w:val="nil"/>
              <w:right w:val="single" w:sz="4" w:space="0" w:color="auto"/>
            </w:tcBorders>
            <w:shd w:val="clear" w:color="auto" w:fill="auto"/>
            <w:hideMark/>
          </w:tcPr>
          <w:p w14:paraId="038902CA" w14:textId="77777777" w:rsidR="00C266C1" w:rsidRPr="00A1115A" w:rsidRDefault="00C266C1" w:rsidP="00107A88">
            <w:pPr>
              <w:pStyle w:val="TAH"/>
              <w:rPr>
                <w:lang w:val="en-US"/>
              </w:rPr>
            </w:pPr>
            <w:r w:rsidRPr="00A1115A">
              <w:rPr>
                <w:lang w:val="en-US"/>
              </w:rPr>
              <w:t>Carrier Centre Frequency, Fc, MHz</w:t>
            </w:r>
          </w:p>
        </w:tc>
        <w:tc>
          <w:tcPr>
            <w:tcW w:w="4232" w:type="dxa"/>
            <w:gridSpan w:val="4"/>
            <w:tcBorders>
              <w:top w:val="single" w:sz="4" w:space="0" w:color="auto"/>
              <w:left w:val="single" w:sz="4" w:space="0" w:color="auto"/>
              <w:bottom w:val="single" w:sz="4" w:space="0" w:color="auto"/>
              <w:right w:val="single" w:sz="4" w:space="0" w:color="auto"/>
            </w:tcBorders>
            <w:hideMark/>
          </w:tcPr>
          <w:p w14:paraId="3A3CA359" w14:textId="77777777" w:rsidR="00C266C1" w:rsidRPr="00A1115A" w:rsidRDefault="00C266C1" w:rsidP="00107A88">
            <w:pPr>
              <w:pStyle w:val="TAH"/>
              <w:rPr>
                <w:lang w:val="en-US"/>
              </w:rPr>
            </w:pPr>
            <w:r w:rsidRPr="00A1115A">
              <w:rPr>
                <w:lang w:val="en-US"/>
              </w:rPr>
              <w:t>Region A</w:t>
            </w:r>
          </w:p>
        </w:tc>
        <w:tc>
          <w:tcPr>
            <w:tcW w:w="1785" w:type="dxa"/>
            <w:gridSpan w:val="2"/>
            <w:tcBorders>
              <w:top w:val="single" w:sz="4" w:space="0" w:color="auto"/>
              <w:left w:val="single" w:sz="4" w:space="0" w:color="auto"/>
              <w:bottom w:val="single" w:sz="4" w:space="0" w:color="auto"/>
              <w:right w:val="single" w:sz="4" w:space="0" w:color="auto"/>
            </w:tcBorders>
            <w:hideMark/>
          </w:tcPr>
          <w:p w14:paraId="43536E5D" w14:textId="77777777" w:rsidR="00C266C1" w:rsidRPr="00A1115A" w:rsidRDefault="00C266C1" w:rsidP="00107A88">
            <w:pPr>
              <w:pStyle w:val="TAH"/>
              <w:rPr>
                <w:lang w:val="en-US"/>
              </w:rPr>
            </w:pPr>
            <w:r w:rsidRPr="00A1115A">
              <w:rPr>
                <w:lang w:val="en-US"/>
              </w:rPr>
              <w:t>Region B</w:t>
            </w:r>
          </w:p>
        </w:tc>
      </w:tr>
      <w:tr w:rsidR="00C266C1" w:rsidRPr="00A1115A" w14:paraId="54500D6C" w14:textId="77777777" w:rsidTr="00107A88">
        <w:tc>
          <w:tcPr>
            <w:tcW w:w="1133" w:type="dxa"/>
            <w:tcBorders>
              <w:top w:val="nil"/>
              <w:left w:val="single" w:sz="4" w:space="0" w:color="auto"/>
              <w:bottom w:val="single" w:sz="4" w:space="0" w:color="auto"/>
              <w:right w:val="single" w:sz="4" w:space="0" w:color="auto"/>
            </w:tcBorders>
            <w:shd w:val="clear" w:color="auto" w:fill="auto"/>
            <w:hideMark/>
          </w:tcPr>
          <w:p w14:paraId="75B7BFEC" w14:textId="77777777" w:rsidR="00C266C1" w:rsidRPr="00A1115A" w:rsidRDefault="00C266C1" w:rsidP="00107A88">
            <w:pPr>
              <w:pStyle w:val="TAH"/>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254AB301" w14:textId="77777777" w:rsidR="00C266C1" w:rsidRPr="00A1115A" w:rsidRDefault="00C266C1" w:rsidP="00107A88">
            <w:pPr>
              <w:pStyle w:val="TAH"/>
              <w:rPr>
                <w:rFonts w:eastAsia="Calibri"/>
                <w:szCs w:val="22"/>
                <w:lang w:val="en-US"/>
              </w:rPr>
            </w:pPr>
          </w:p>
        </w:tc>
        <w:tc>
          <w:tcPr>
            <w:tcW w:w="1152" w:type="dxa"/>
            <w:tcBorders>
              <w:top w:val="single" w:sz="4" w:space="0" w:color="auto"/>
              <w:left w:val="single" w:sz="4" w:space="0" w:color="auto"/>
              <w:bottom w:val="single" w:sz="4" w:space="0" w:color="auto"/>
              <w:right w:val="single" w:sz="4" w:space="0" w:color="auto"/>
            </w:tcBorders>
            <w:hideMark/>
          </w:tcPr>
          <w:p w14:paraId="3DC1E0FD" w14:textId="77777777" w:rsidR="00C266C1" w:rsidRPr="00A1115A" w:rsidRDefault="00C266C1" w:rsidP="00107A88">
            <w:pPr>
              <w:pStyle w:val="TAH"/>
              <w:rPr>
                <w:lang w:val="en-US"/>
              </w:rPr>
            </w:pPr>
            <w:proofErr w:type="spellStart"/>
            <w:r w:rsidRPr="00A1115A">
              <w:rPr>
                <w:lang w:val="en-US"/>
              </w:rPr>
              <w:t>RBstart</w:t>
            </w:r>
            <w:proofErr w:type="spellEnd"/>
            <w:r w:rsidRPr="00A1115A">
              <w:rPr>
                <w:lang w:val="en-US"/>
              </w:rPr>
              <w:t>*12*SCS</w:t>
            </w:r>
          </w:p>
        </w:tc>
        <w:tc>
          <w:tcPr>
            <w:tcW w:w="1081" w:type="dxa"/>
            <w:tcBorders>
              <w:top w:val="single" w:sz="4" w:space="0" w:color="auto"/>
              <w:left w:val="single" w:sz="4" w:space="0" w:color="auto"/>
              <w:bottom w:val="single" w:sz="4" w:space="0" w:color="auto"/>
              <w:right w:val="single" w:sz="4" w:space="0" w:color="auto"/>
            </w:tcBorders>
            <w:hideMark/>
          </w:tcPr>
          <w:p w14:paraId="51E12985" w14:textId="77777777" w:rsidR="00C266C1" w:rsidRPr="00A1115A" w:rsidRDefault="00C266C1" w:rsidP="00107A88">
            <w:pPr>
              <w:pStyle w:val="TAH"/>
              <w:rPr>
                <w:lang w:val="en-US"/>
              </w:rPr>
            </w:pPr>
            <w:proofErr w:type="spellStart"/>
            <w:r w:rsidRPr="00A1115A">
              <w:rPr>
                <w:lang w:val="en-US"/>
              </w:rPr>
              <w:t>RB</w:t>
            </w:r>
            <w:r w:rsidRPr="00A1115A">
              <w:rPr>
                <w:vertAlign w:val="subscript"/>
                <w:lang w:val="en-US"/>
              </w:rPr>
              <w:t>end</w:t>
            </w:r>
            <w:proofErr w:type="spellEnd"/>
            <w:r w:rsidRPr="00A1115A">
              <w:rPr>
                <w:lang w:val="en-US"/>
              </w:rPr>
              <w:t>*12*SCS</w:t>
            </w:r>
          </w:p>
        </w:tc>
        <w:tc>
          <w:tcPr>
            <w:tcW w:w="991" w:type="dxa"/>
            <w:tcBorders>
              <w:top w:val="single" w:sz="4" w:space="0" w:color="auto"/>
              <w:left w:val="single" w:sz="4" w:space="0" w:color="auto"/>
              <w:bottom w:val="single" w:sz="4" w:space="0" w:color="auto"/>
              <w:right w:val="single" w:sz="4" w:space="0" w:color="auto"/>
            </w:tcBorders>
            <w:hideMark/>
          </w:tcPr>
          <w:p w14:paraId="4602A477" w14:textId="77777777" w:rsidR="00C266C1" w:rsidRPr="00A1115A" w:rsidRDefault="00C266C1" w:rsidP="00107A88">
            <w:pPr>
              <w:pStyle w:val="TAH"/>
              <w:rPr>
                <w:lang w:val="en-US"/>
              </w:rPr>
            </w:pPr>
            <w:r w:rsidRPr="00A1115A">
              <w:rPr>
                <w:lang w:val="en-US"/>
              </w:rPr>
              <w:t>LCRB*12*SCS</w:t>
            </w:r>
          </w:p>
        </w:tc>
        <w:tc>
          <w:tcPr>
            <w:tcW w:w="1008" w:type="dxa"/>
            <w:tcBorders>
              <w:top w:val="single" w:sz="4" w:space="0" w:color="auto"/>
              <w:left w:val="single" w:sz="4" w:space="0" w:color="auto"/>
              <w:bottom w:val="single" w:sz="4" w:space="0" w:color="auto"/>
              <w:right w:val="single" w:sz="4" w:space="0" w:color="auto"/>
            </w:tcBorders>
            <w:hideMark/>
          </w:tcPr>
          <w:p w14:paraId="6E6C3834" w14:textId="77777777" w:rsidR="00C266C1" w:rsidRPr="00A1115A" w:rsidRDefault="00C266C1" w:rsidP="00107A88">
            <w:pPr>
              <w:pStyle w:val="TAH"/>
              <w:rPr>
                <w:lang w:val="en-US"/>
              </w:rPr>
            </w:pPr>
            <w:r w:rsidRPr="00A1115A">
              <w:rPr>
                <w:lang w:val="en-US"/>
              </w:rPr>
              <w:t>A-MPR</w:t>
            </w:r>
          </w:p>
        </w:tc>
        <w:tc>
          <w:tcPr>
            <w:tcW w:w="991" w:type="dxa"/>
            <w:tcBorders>
              <w:top w:val="single" w:sz="4" w:space="0" w:color="auto"/>
              <w:left w:val="single" w:sz="4" w:space="0" w:color="auto"/>
              <w:bottom w:val="single" w:sz="4" w:space="0" w:color="auto"/>
              <w:right w:val="single" w:sz="4" w:space="0" w:color="auto"/>
            </w:tcBorders>
            <w:hideMark/>
          </w:tcPr>
          <w:p w14:paraId="48B50DF7" w14:textId="77777777" w:rsidR="00C266C1" w:rsidRPr="00A1115A" w:rsidRDefault="00C266C1" w:rsidP="00107A88">
            <w:pPr>
              <w:pStyle w:val="TAH"/>
              <w:rPr>
                <w:lang w:val="en-US"/>
              </w:rPr>
            </w:pPr>
            <w:r w:rsidRPr="00A1115A">
              <w:rPr>
                <w:lang w:val="en-US"/>
              </w:rPr>
              <w:t>LCRB*12*SCS</w:t>
            </w:r>
          </w:p>
        </w:tc>
        <w:tc>
          <w:tcPr>
            <w:tcW w:w="794" w:type="dxa"/>
            <w:tcBorders>
              <w:top w:val="single" w:sz="4" w:space="0" w:color="auto"/>
              <w:left w:val="single" w:sz="4" w:space="0" w:color="auto"/>
              <w:bottom w:val="single" w:sz="4" w:space="0" w:color="auto"/>
              <w:right w:val="single" w:sz="4" w:space="0" w:color="auto"/>
            </w:tcBorders>
            <w:hideMark/>
          </w:tcPr>
          <w:p w14:paraId="64E585EF" w14:textId="77777777" w:rsidR="00C266C1" w:rsidRPr="00A1115A" w:rsidRDefault="00C266C1" w:rsidP="00107A88">
            <w:pPr>
              <w:pStyle w:val="TAH"/>
              <w:rPr>
                <w:lang w:val="en-US"/>
              </w:rPr>
            </w:pPr>
            <w:r w:rsidRPr="00A1115A">
              <w:rPr>
                <w:lang w:val="en-US"/>
              </w:rPr>
              <w:t>A-MPR</w:t>
            </w:r>
          </w:p>
        </w:tc>
      </w:tr>
      <w:tr w:rsidR="00C266C1" w:rsidRPr="00A1115A" w14:paraId="4697109C" w14:textId="77777777" w:rsidTr="00107A88">
        <w:tc>
          <w:tcPr>
            <w:tcW w:w="1133" w:type="dxa"/>
            <w:tcBorders>
              <w:top w:val="single" w:sz="4" w:space="0" w:color="auto"/>
              <w:left w:val="single" w:sz="4" w:space="0" w:color="auto"/>
              <w:bottom w:val="nil"/>
              <w:right w:val="single" w:sz="4" w:space="0" w:color="auto"/>
            </w:tcBorders>
            <w:shd w:val="clear" w:color="auto" w:fill="auto"/>
          </w:tcPr>
          <w:p w14:paraId="1AB8E9C0" w14:textId="634EFEEA" w:rsidR="00C266C1" w:rsidRPr="00A1115A" w:rsidRDefault="00C266C1" w:rsidP="00107A88">
            <w:pPr>
              <w:pStyle w:val="TAC"/>
              <w:rPr>
                <w:lang w:val="en-US" w:eastAsia="zh-CN"/>
              </w:rPr>
            </w:pPr>
            <w:r>
              <w:rPr>
                <w:lang w:val="en-US" w:eastAsia="zh-CN"/>
              </w:rPr>
              <w:t>…</w:t>
            </w:r>
          </w:p>
        </w:tc>
        <w:tc>
          <w:tcPr>
            <w:tcW w:w="1880" w:type="dxa"/>
            <w:tcBorders>
              <w:top w:val="single" w:sz="4" w:space="0" w:color="auto"/>
              <w:left w:val="single" w:sz="4" w:space="0" w:color="auto"/>
              <w:bottom w:val="nil"/>
              <w:right w:val="single" w:sz="4" w:space="0" w:color="auto"/>
            </w:tcBorders>
            <w:shd w:val="clear" w:color="auto" w:fill="auto"/>
          </w:tcPr>
          <w:p w14:paraId="42EC2113" w14:textId="5FAF269A" w:rsidR="00C266C1" w:rsidRPr="00C266C1" w:rsidRDefault="00C266C1" w:rsidP="00107A88">
            <w:pPr>
              <w:pStyle w:val="TAC"/>
              <w:rPr>
                <w:rFonts w:eastAsiaTheme="minorEastAsia" w:cs="Arial"/>
                <w:kern w:val="24"/>
                <w:szCs w:val="18"/>
                <w:lang w:val="en-US" w:eastAsia="zh-CN"/>
              </w:rPr>
            </w:pPr>
            <w:r>
              <w:rPr>
                <w:rFonts w:eastAsiaTheme="minorEastAsia" w:cs="Arial"/>
                <w:kern w:val="24"/>
                <w:szCs w:val="18"/>
                <w:lang w:val="en-US" w:eastAsia="zh-CN"/>
              </w:rPr>
              <w:t>…</w:t>
            </w:r>
          </w:p>
        </w:tc>
        <w:tc>
          <w:tcPr>
            <w:tcW w:w="1152" w:type="dxa"/>
            <w:tcBorders>
              <w:top w:val="single" w:sz="4" w:space="0" w:color="auto"/>
              <w:left w:val="single" w:sz="4" w:space="0" w:color="auto"/>
              <w:bottom w:val="single" w:sz="4" w:space="0" w:color="auto"/>
              <w:right w:val="single" w:sz="4" w:space="0" w:color="auto"/>
            </w:tcBorders>
          </w:tcPr>
          <w:p w14:paraId="77BDA3D3" w14:textId="7B5D9B4C" w:rsidR="00C266C1" w:rsidRPr="00A1115A" w:rsidRDefault="00C266C1" w:rsidP="00107A88">
            <w:pPr>
              <w:pStyle w:val="TAC"/>
              <w:rPr>
                <w:lang w:val="en-US" w:eastAsia="zh-CN"/>
              </w:rPr>
            </w:pPr>
            <w:r>
              <w:rPr>
                <w:lang w:val="en-US" w:eastAsia="zh-CN"/>
              </w:rPr>
              <w:t>…</w:t>
            </w:r>
          </w:p>
        </w:tc>
        <w:tc>
          <w:tcPr>
            <w:tcW w:w="1081" w:type="dxa"/>
            <w:tcBorders>
              <w:top w:val="single" w:sz="4" w:space="0" w:color="auto"/>
              <w:left w:val="single" w:sz="4" w:space="0" w:color="auto"/>
              <w:bottom w:val="single" w:sz="4" w:space="0" w:color="auto"/>
              <w:right w:val="single" w:sz="4" w:space="0" w:color="auto"/>
            </w:tcBorders>
          </w:tcPr>
          <w:p w14:paraId="4142D242" w14:textId="7CA86FEC" w:rsidR="00C266C1" w:rsidRPr="00A1115A" w:rsidRDefault="00C266C1" w:rsidP="00107A88">
            <w:pPr>
              <w:pStyle w:val="TAC"/>
              <w:rPr>
                <w:lang w:val="en-US" w:eastAsia="zh-CN"/>
              </w:rPr>
            </w:pPr>
            <w:r>
              <w:rPr>
                <w:lang w:val="en-US" w:eastAsia="zh-CN"/>
              </w:rPr>
              <w:t>…</w:t>
            </w:r>
          </w:p>
        </w:tc>
        <w:tc>
          <w:tcPr>
            <w:tcW w:w="991" w:type="dxa"/>
            <w:tcBorders>
              <w:top w:val="single" w:sz="4" w:space="0" w:color="auto"/>
              <w:left w:val="single" w:sz="4" w:space="0" w:color="auto"/>
              <w:bottom w:val="single" w:sz="4" w:space="0" w:color="auto"/>
              <w:right w:val="single" w:sz="4" w:space="0" w:color="auto"/>
            </w:tcBorders>
          </w:tcPr>
          <w:p w14:paraId="3B890A83" w14:textId="6C13790C" w:rsidR="00C266C1" w:rsidRPr="00A1115A" w:rsidRDefault="00C266C1" w:rsidP="00107A88">
            <w:pPr>
              <w:pStyle w:val="TAC"/>
              <w:rPr>
                <w:lang w:val="en-US" w:eastAsia="zh-CN"/>
              </w:rPr>
            </w:pPr>
            <w:r>
              <w:rPr>
                <w:lang w:val="en-US" w:eastAsia="zh-CN"/>
              </w:rPr>
              <w:t>…</w:t>
            </w:r>
          </w:p>
        </w:tc>
        <w:tc>
          <w:tcPr>
            <w:tcW w:w="1008" w:type="dxa"/>
            <w:tcBorders>
              <w:top w:val="single" w:sz="4" w:space="0" w:color="auto"/>
              <w:left w:val="single" w:sz="4" w:space="0" w:color="auto"/>
              <w:right w:val="single" w:sz="4" w:space="0" w:color="auto"/>
            </w:tcBorders>
          </w:tcPr>
          <w:p w14:paraId="136529F2" w14:textId="700835C4" w:rsidR="00C266C1" w:rsidRPr="00A1115A" w:rsidRDefault="00C266C1" w:rsidP="00107A88">
            <w:pPr>
              <w:pStyle w:val="TAC"/>
              <w:rPr>
                <w:lang w:val="en-US" w:eastAsia="zh-CN"/>
              </w:rPr>
            </w:pPr>
            <w:r>
              <w:rPr>
                <w:lang w:val="en-US" w:eastAsia="zh-CN"/>
              </w:rPr>
              <w:t>…</w:t>
            </w:r>
          </w:p>
        </w:tc>
        <w:tc>
          <w:tcPr>
            <w:tcW w:w="991" w:type="dxa"/>
            <w:tcBorders>
              <w:top w:val="single" w:sz="4" w:space="0" w:color="auto"/>
              <w:left w:val="single" w:sz="4" w:space="0" w:color="auto"/>
              <w:bottom w:val="nil"/>
              <w:right w:val="single" w:sz="4" w:space="0" w:color="auto"/>
            </w:tcBorders>
            <w:shd w:val="clear" w:color="auto" w:fill="auto"/>
          </w:tcPr>
          <w:p w14:paraId="2B06E109" w14:textId="2DC933DD" w:rsidR="00C266C1" w:rsidRPr="00A1115A" w:rsidRDefault="00C266C1" w:rsidP="00107A88">
            <w:pPr>
              <w:pStyle w:val="TAC"/>
              <w:rPr>
                <w:lang w:val="en-US" w:eastAsia="zh-CN"/>
              </w:rPr>
            </w:pPr>
            <w:r>
              <w:rPr>
                <w:lang w:val="en-US" w:eastAsia="zh-CN"/>
              </w:rPr>
              <w:t>…</w:t>
            </w:r>
          </w:p>
        </w:tc>
        <w:tc>
          <w:tcPr>
            <w:tcW w:w="794" w:type="dxa"/>
            <w:tcBorders>
              <w:top w:val="single" w:sz="4" w:space="0" w:color="auto"/>
              <w:left w:val="single" w:sz="4" w:space="0" w:color="auto"/>
              <w:bottom w:val="nil"/>
              <w:right w:val="single" w:sz="4" w:space="0" w:color="auto"/>
            </w:tcBorders>
            <w:shd w:val="clear" w:color="auto" w:fill="auto"/>
          </w:tcPr>
          <w:p w14:paraId="41F3F1FB" w14:textId="4335EE1E" w:rsidR="00C266C1" w:rsidRPr="00A1115A" w:rsidRDefault="00C266C1" w:rsidP="00107A88">
            <w:pPr>
              <w:pStyle w:val="TAC"/>
              <w:rPr>
                <w:lang w:val="en-US" w:eastAsia="zh-CN"/>
              </w:rPr>
            </w:pPr>
            <w:r>
              <w:rPr>
                <w:lang w:val="en-US" w:eastAsia="zh-CN"/>
              </w:rPr>
              <w:t>…</w:t>
            </w:r>
          </w:p>
        </w:tc>
      </w:tr>
      <w:tr w:rsidR="00C266C1" w:rsidRPr="00A1115A" w14:paraId="18BA8886" w14:textId="77777777" w:rsidTr="00107A88">
        <w:tc>
          <w:tcPr>
            <w:tcW w:w="1133" w:type="dxa"/>
            <w:tcBorders>
              <w:top w:val="single" w:sz="4" w:space="0" w:color="auto"/>
              <w:left w:val="single" w:sz="4" w:space="0" w:color="auto"/>
              <w:bottom w:val="nil"/>
              <w:right w:val="single" w:sz="4" w:space="0" w:color="auto"/>
            </w:tcBorders>
            <w:shd w:val="clear" w:color="auto" w:fill="auto"/>
            <w:hideMark/>
          </w:tcPr>
          <w:p w14:paraId="61F0523F" w14:textId="77777777" w:rsidR="00C266C1" w:rsidRPr="00C266C1" w:rsidRDefault="00C266C1" w:rsidP="00107A88">
            <w:pPr>
              <w:pStyle w:val="TAC"/>
              <w:rPr>
                <w:highlight w:val="yellow"/>
                <w:lang w:val="en-US"/>
              </w:rPr>
            </w:pPr>
            <w:r w:rsidRPr="00C266C1">
              <w:rPr>
                <w:highlight w:val="yellow"/>
                <w:lang w:val="en-US"/>
              </w:rPr>
              <w:t>40 MHz</w:t>
            </w:r>
          </w:p>
        </w:tc>
        <w:tc>
          <w:tcPr>
            <w:tcW w:w="1880" w:type="dxa"/>
            <w:tcBorders>
              <w:top w:val="single" w:sz="4" w:space="0" w:color="auto"/>
              <w:left w:val="single" w:sz="4" w:space="0" w:color="auto"/>
              <w:bottom w:val="nil"/>
              <w:right w:val="single" w:sz="4" w:space="0" w:color="auto"/>
            </w:tcBorders>
            <w:shd w:val="clear" w:color="auto" w:fill="auto"/>
            <w:hideMark/>
          </w:tcPr>
          <w:p w14:paraId="5B9038EA" w14:textId="77777777" w:rsidR="00C266C1" w:rsidRPr="00C266C1" w:rsidRDefault="00C266C1" w:rsidP="00107A88">
            <w:pPr>
              <w:pStyle w:val="TAC"/>
              <w:rPr>
                <w:rFonts w:eastAsia="MS PGothic" w:cs="Arial"/>
                <w:kern w:val="24"/>
                <w:szCs w:val="18"/>
                <w:highlight w:val="yellow"/>
                <w:lang w:val="en-US" w:eastAsia="ja-JP"/>
              </w:rPr>
            </w:pPr>
            <w:r w:rsidRPr="00C266C1">
              <w:rPr>
                <w:rFonts w:eastAsia="MS PGothic" w:cs="Arial"/>
                <w:kern w:val="24"/>
                <w:szCs w:val="18"/>
                <w:highlight w:val="yellow"/>
                <w:lang w:val="en-US" w:eastAsia="ja-JP"/>
              </w:rPr>
              <w:t>3570 ≤ F</w:t>
            </w:r>
            <w:r w:rsidRPr="00C266C1">
              <w:rPr>
                <w:rFonts w:eastAsia="MS PGothic" w:cs="Arial"/>
                <w:kern w:val="24"/>
                <w:szCs w:val="18"/>
                <w:highlight w:val="yellow"/>
                <w:vertAlign w:val="subscript"/>
                <w:lang w:val="en-US" w:eastAsia="ja-JP"/>
              </w:rPr>
              <w:t>C</w:t>
            </w:r>
            <w:r w:rsidRPr="00C266C1">
              <w:rPr>
                <w:rFonts w:eastAsia="MS PGothic" w:cs="Arial"/>
                <w:kern w:val="24"/>
                <w:szCs w:val="18"/>
                <w:highlight w:val="yellow"/>
                <w:lang w:val="en-US" w:eastAsia="ja-JP"/>
              </w:rPr>
              <w:t xml:space="preserve"> </w:t>
            </w:r>
            <w:r w:rsidRPr="00C266C1">
              <w:rPr>
                <w:highlight w:val="yellow"/>
                <w:lang w:val="en-US"/>
              </w:rPr>
              <w:t>&lt;</w:t>
            </w:r>
            <w:r w:rsidRPr="00C266C1">
              <w:rPr>
                <w:rFonts w:eastAsia="MS PGothic" w:cs="Arial"/>
                <w:kern w:val="24"/>
                <w:szCs w:val="18"/>
                <w:highlight w:val="yellow"/>
                <w:lang w:val="en-US" w:eastAsia="ja-JP"/>
              </w:rPr>
              <w:t xml:space="preserve"> 3600</w:t>
            </w:r>
          </w:p>
        </w:tc>
        <w:tc>
          <w:tcPr>
            <w:tcW w:w="1152" w:type="dxa"/>
            <w:tcBorders>
              <w:top w:val="single" w:sz="4" w:space="0" w:color="auto"/>
              <w:left w:val="single" w:sz="4" w:space="0" w:color="auto"/>
              <w:bottom w:val="single" w:sz="4" w:space="0" w:color="auto"/>
              <w:right w:val="single" w:sz="4" w:space="0" w:color="auto"/>
            </w:tcBorders>
            <w:hideMark/>
          </w:tcPr>
          <w:p w14:paraId="46E456C7" w14:textId="77777777" w:rsidR="00C266C1" w:rsidRPr="00A1115A" w:rsidRDefault="00C266C1" w:rsidP="00107A88">
            <w:pPr>
              <w:pStyle w:val="TAC"/>
              <w:rPr>
                <w:rFonts w:eastAsia="Calibri"/>
                <w:szCs w:val="22"/>
                <w:lang w:val="en-US"/>
              </w:rPr>
            </w:pPr>
            <w:r w:rsidRPr="00A1115A">
              <w:rPr>
                <w:lang w:val="en-US"/>
              </w:rPr>
              <w:t>&lt;11.34 MHz</w:t>
            </w:r>
          </w:p>
        </w:tc>
        <w:tc>
          <w:tcPr>
            <w:tcW w:w="1081" w:type="dxa"/>
            <w:tcBorders>
              <w:top w:val="single" w:sz="4" w:space="0" w:color="auto"/>
              <w:left w:val="single" w:sz="4" w:space="0" w:color="auto"/>
              <w:bottom w:val="single" w:sz="4" w:space="0" w:color="auto"/>
              <w:right w:val="single" w:sz="4" w:space="0" w:color="auto"/>
            </w:tcBorders>
          </w:tcPr>
          <w:p w14:paraId="40E1EE1A" w14:textId="77777777" w:rsidR="00C266C1" w:rsidRPr="00A1115A" w:rsidRDefault="00C266C1" w:rsidP="00107A88">
            <w:pPr>
              <w:pStyle w:val="TAC"/>
              <w:rPr>
                <w:lang w:val="en-US"/>
              </w:rPr>
            </w:pPr>
          </w:p>
        </w:tc>
        <w:tc>
          <w:tcPr>
            <w:tcW w:w="991" w:type="dxa"/>
            <w:tcBorders>
              <w:top w:val="single" w:sz="4" w:space="0" w:color="auto"/>
              <w:left w:val="single" w:sz="4" w:space="0" w:color="auto"/>
              <w:bottom w:val="single" w:sz="4" w:space="0" w:color="auto"/>
              <w:right w:val="single" w:sz="4" w:space="0" w:color="auto"/>
            </w:tcBorders>
          </w:tcPr>
          <w:p w14:paraId="3678452C" w14:textId="77777777" w:rsidR="00C266C1" w:rsidRPr="00A1115A" w:rsidRDefault="00C266C1" w:rsidP="00107A88">
            <w:pPr>
              <w:pStyle w:val="TAC"/>
              <w:rPr>
                <w:lang w:val="en-US"/>
              </w:rPr>
            </w:pPr>
          </w:p>
        </w:tc>
        <w:tc>
          <w:tcPr>
            <w:tcW w:w="1008" w:type="dxa"/>
            <w:tcBorders>
              <w:top w:val="single" w:sz="4" w:space="0" w:color="auto"/>
              <w:left w:val="single" w:sz="4" w:space="0" w:color="auto"/>
              <w:right w:val="single" w:sz="4" w:space="0" w:color="auto"/>
            </w:tcBorders>
            <w:hideMark/>
          </w:tcPr>
          <w:p w14:paraId="3F0267C6" w14:textId="77777777" w:rsidR="00C266C1" w:rsidRPr="00A1115A" w:rsidRDefault="00C266C1" w:rsidP="00107A88">
            <w:pPr>
              <w:pStyle w:val="TAC"/>
              <w:rPr>
                <w:lang w:val="en-US"/>
              </w:rPr>
            </w:pPr>
            <w:r w:rsidRPr="00A1115A">
              <w:rPr>
                <w:lang w:val="en-US"/>
              </w:rPr>
              <w:t>A7</w:t>
            </w:r>
          </w:p>
        </w:tc>
        <w:tc>
          <w:tcPr>
            <w:tcW w:w="991" w:type="dxa"/>
            <w:tcBorders>
              <w:top w:val="single" w:sz="4" w:space="0" w:color="auto"/>
              <w:left w:val="single" w:sz="4" w:space="0" w:color="auto"/>
              <w:bottom w:val="nil"/>
              <w:right w:val="single" w:sz="4" w:space="0" w:color="auto"/>
            </w:tcBorders>
            <w:shd w:val="clear" w:color="auto" w:fill="auto"/>
          </w:tcPr>
          <w:p w14:paraId="5A53F902" w14:textId="77777777" w:rsidR="00C266C1" w:rsidRPr="00A1115A" w:rsidRDefault="00C266C1" w:rsidP="00107A88">
            <w:pPr>
              <w:pStyle w:val="TAC"/>
              <w:rPr>
                <w:lang w:val="en-US"/>
              </w:rPr>
            </w:pPr>
          </w:p>
        </w:tc>
        <w:tc>
          <w:tcPr>
            <w:tcW w:w="794" w:type="dxa"/>
            <w:tcBorders>
              <w:top w:val="single" w:sz="4" w:space="0" w:color="auto"/>
              <w:left w:val="single" w:sz="4" w:space="0" w:color="auto"/>
              <w:bottom w:val="nil"/>
              <w:right w:val="single" w:sz="4" w:space="0" w:color="auto"/>
            </w:tcBorders>
            <w:shd w:val="clear" w:color="auto" w:fill="auto"/>
          </w:tcPr>
          <w:p w14:paraId="6284B903" w14:textId="77777777" w:rsidR="00C266C1" w:rsidRPr="00A1115A" w:rsidRDefault="00C266C1" w:rsidP="00107A88">
            <w:pPr>
              <w:pStyle w:val="TAC"/>
              <w:rPr>
                <w:lang w:val="en-US"/>
              </w:rPr>
            </w:pPr>
          </w:p>
        </w:tc>
      </w:tr>
      <w:tr w:rsidR="00C266C1" w:rsidRPr="00A1115A" w14:paraId="4B6E17FE" w14:textId="77777777" w:rsidTr="00107A88">
        <w:tc>
          <w:tcPr>
            <w:tcW w:w="1133" w:type="dxa"/>
            <w:tcBorders>
              <w:top w:val="nil"/>
              <w:left w:val="single" w:sz="4" w:space="0" w:color="auto"/>
              <w:bottom w:val="nil"/>
              <w:right w:val="single" w:sz="4" w:space="0" w:color="auto"/>
            </w:tcBorders>
            <w:shd w:val="clear" w:color="auto" w:fill="auto"/>
          </w:tcPr>
          <w:p w14:paraId="47144DC1" w14:textId="77777777" w:rsidR="00C266C1" w:rsidRPr="00C266C1" w:rsidRDefault="00C266C1" w:rsidP="00107A88">
            <w:pPr>
              <w:pStyle w:val="TAC"/>
              <w:rPr>
                <w:lang w:val="en-US"/>
              </w:rPr>
            </w:pPr>
          </w:p>
        </w:tc>
        <w:tc>
          <w:tcPr>
            <w:tcW w:w="1880" w:type="dxa"/>
            <w:tcBorders>
              <w:top w:val="nil"/>
              <w:left w:val="single" w:sz="4" w:space="0" w:color="auto"/>
              <w:bottom w:val="nil"/>
              <w:right w:val="single" w:sz="4" w:space="0" w:color="auto"/>
            </w:tcBorders>
            <w:shd w:val="clear" w:color="auto" w:fill="auto"/>
          </w:tcPr>
          <w:p w14:paraId="70F7AD1E" w14:textId="77777777" w:rsidR="00C266C1" w:rsidRPr="00C266C1" w:rsidRDefault="00C266C1" w:rsidP="00107A88">
            <w:pPr>
              <w:pStyle w:val="TAC"/>
              <w:rPr>
                <w:rFonts w:eastAsia="MS PGothic" w:cs="Arial"/>
                <w:kern w:val="24"/>
                <w:szCs w:val="18"/>
                <w:lang w:val="en-US" w:eastAsia="ja-JP"/>
              </w:rPr>
            </w:pPr>
          </w:p>
        </w:tc>
        <w:tc>
          <w:tcPr>
            <w:tcW w:w="1152" w:type="dxa"/>
            <w:tcBorders>
              <w:top w:val="single" w:sz="4" w:space="0" w:color="auto"/>
              <w:left w:val="single" w:sz="4" w:space="0" w:color="auto"/>
              <w:bottom w:val="nil"/>
              <w:right w:val="single" w:sz="4" w:space="0" w:color="auto"/>
            </w:tcBorders>
            <w:shd w:val="clear" w:color="auto" w:fill="auto"/>
          </w:tcPr>
          <w:p w14:paraId="68B94717" w14:textId="77777777" w:rsidR="00C266C1" w:rsidRPr="00C266C1" w:rsidRDefault="00C266C1" w:rsidP="00107A88">
            <w:pPr>
              <w:pStyle w:val="TAC"/>
              <w:rPr>
                <w:highlight w:val="yellow"/>
              </w:rPr>
            </w:pPr>
            <w:r w:rsidRPr="00C266C1">
              <w:rPr>
                <w:rFonts w:cs="Arial"/>
                <w:highlight w:val="yellow"/>
              </w:rPr>
              <w:t>≥</w:t>
            </w:r>
            <w:r w:rsidRPr="00C266C1">
              <w:rPr>
                <w:highlight w:val="yellow"/>
              </w:rPr>
              <w:t>11.34</w:t>
            </w:r>
            <w:r w:rsidRPr="00C266C1">
              <w:rPr>
                <w:highlight w:val="yellow"/>
                <w:lang w:val="en-US"/>
              </w:rPr>
              <w:t> </w:t>
            </w:r>
            <w:r w:rsidRPr="00C266C1">
              <w:rPr>
                <w:highlight w:val="yellow"/>
              </w:rPr>
              <w:t>MH,</w:t>
            </w:r>
          </w:p>
          <w:p w14:paraId="26E92C7A" w14:textId="77777777" w:rsidR="00C266C1" w:rsidRPr="00A1115A" w:rsidRDefault="00C266C1" w:rsidP="00107A88">
            <w:pPr>
              <w:pStyle w:val="TAC"/>
              <w:rPr>
                <w:lang w:val="en-US"/>
              </w:rPr>
            </w:pPr>
            <w:r w:rsidRPr="00C266C1">
              <w:rPr>
                <w:rFonts w:cs="Arial"/>
                <w:highlight w:val="yellow"/>
              </w:rPr>
              <w:t>≤</w:t>
            </w:r>
            <w:r w:rsidRPr="00C266C1">
              <w:rPr>
                <w:highlight w:val="yellow"/>
              </w:rPr>
              <w:t>31.0</w:t>
            </w:r>
            <w:r w:rsidRPr="00C266C1">
              <w:rPr>
                <w:highlight w:val="yellow"/>
                <w:lang w:val="en-US"/>
              </w:rPr>
              <w:t> </w:t>
            </w:r>
            <w:r w:rsidRPr="00C266C1">
              <w:rPr>
                <w:highlight w:val="yellow"/>
              </w:rPr>
              <w:t>MHz</w:t>
            </w:r>
          </w:p>
        </w:tc>
        <w:tc>
          <w:tcPr>
            <w:tcW w:w="1081" w:type="dxa"/>
            <w:tcBorders>
              <w:top w:val="single" w:sz="4" w:space="0" w:color="auto"/>
              <w:left w:val="single" w:sz="4" w:space="0" w:color="auto"/>
              <w:bottom w:val="nil"/>
              <w:right w:val="single" w:sz="4" w:space="0" w:color="auto"/>
            </w:tcBorders>
            <w:shd w:val="clear" w:color="auto" w:fill="auto"/>
          </w:tcPr>
          <w:p w14:paraId="5A5C061B" w14:textId="77777777" w:rsidR="00C266C1" w:rsidRPr="00A1115A" w:rsidRDefault="00C266C1" w:rsidP="00107A88">
            <w:pPr>
              <w:pStyle w:val="TAC"/>
              <w:rPr>
                <w:lang w:val="en-US"/>
              </w:rPr>
            </w:pPr>
          </w:p>
        </w:tc>
        <w:tc>
          <w:tcPr>
            <w:tcW w:w="991" w:type="dxa"/>
            <w:tcBorders>
              <w:top w:val="single" w:sz="4" w:space="0" w:color="auto"/>
              <w:left w:val="single" w:sz="4" w:space="0" w:color="auto"/>
              <w:bottom w:val="single" w:sz="4" w:space="0" w:color="auto"/>
              <w:right w:val="single" w:sz="4" w:space="0" w:color="auto"/>
            </w:tcBorders>
          </w:tcPr>
          <w:p w14:paraId="17632615" w14:textId="77777777" w:rsidR="00C266C1" w:rsidRPr="00A1115A" w:rsidRDefault="00C266C1" w:rsidP="00107A88">
            <w:pPr>
              <w:pStyle w:val="TAC"/>
              <w:rPr>
                <w:lang w:val="en-US"/>
              </w:rPr>
            </w:pPr>
            <w:r w:rsidRPr="00A1115A">
              <w:rPr>
                <w:rFonts w:cs="Arial"/>
              </w:rPr>
              <w:t>≥</w:t>
            </w:r>
            <w:r w:rsidRPr="00A1115A">
              <w:t>18</w:t>
            </w:r>
            <w:r w:rsidRPr="00A1115A">
              <w:rPr>
                <w:lang w:val="en-US"/>
              </w:rPr>
              <w:t> </w:t>
            </w:r>
            <w:r w:rsidRPr="00A1115A">
              <w:t>MHz</w:t>
            </w:r>
          </w:p>
        </w:tc>
        <w:tc>
          <w:tcPr>
            <w:tcW w:w="1008" w:type="dxa"/>
            <w:tcBorders>
              <w:left w:val="single" w:sz="4" w:space="0" w:color="auto"/>
              <w:right w:val="single" w:sz="4" w:space="0" w:color="auto"/>
            </w:tcBorders>
          </w:tcPr>
          <w:p w14:paraId="51B8B929" w14:textId="77777777" w:rsidR="00C266C1" w:rsidRPr="00A1115A" w:rsidRDefault="00C266C1" w:rsidP="00107A88">
            <w:pPr>
              <w:pStyle w:val="TAC"/>
              <w:rPr>
                <w:lang w:val="en-US"/>
              </w:rPr>
            </w:pPr>
            <w:r w:rsidRPr="00A1115A">
              <w:rPr>
                <w:lang w:val="en-US"/>
              </w:rPr>
              <w:t>A2</w:t>
            </w:r>
          </w:p>
        </w:tc>
        <w:tc>
          <w:tcPr>
            <w:tcW w:w="991" w:type="dxa"/>
            <w:tcBorders>
              <w:top w:val="nil"/>
              <w:left w:val="single" w:sz="4" w:space="0" w:color="auto"/>
              <w:bottom w:val="nil"/>
              <w:right w:val="single" w:sz="4" w:space="0" w:color="auto"/>
            </w:tcBorders>
            <w:shd w:val="clear" w:color="auto" w:fill="auto"/>
          </w:tcPr>
          <w:p w14:paraId="36A44950" w14:textId="77777777" w:rsidR="00C266C1" w:rsidRPr="00A1115A" w:rsidRDefault="00C266C1" w:rsidP="00107A88">
            <w:pPr>
              <w:pStyle w:val="TAC"/>
              <w:rPr>
                <w:lang w:val="en-US"/>
              </w:rPr>
            </w:pPr>
          </w:p>
        </w:tc>
        <w:tc>
          <w:tcPr>
            <w:tcW w:w="794" w:type="dxa"/>
            <w:tcBorders>
              <w:top w:val="nil"/>
              <w:left w:val="single" w:sz="4" w:space="0" w:color="auto"/>
              <w:bottom w:val="nil"/>
              <w:right w:val="single" w:sz="4" w:space="0" w:color="auto"/>
            </w:tcBorders>
            <w:shd w:val="clear" w:color="auto" w:fill="auto"/>
          </w:tcPr>
          <w:p w14:paraId="579D5FB9" w14:textId="77777777" w:rsidR="00C266C1" w:rsidRPr="00A1115A" w:rsidRDefault="00C266C1" w:rsidP="00107A88">
            <w:pPr>
              <w:pStyle w:val="TAC"/>
              <w:rPr>
                <w:lang w:val="en-US"/>
              </w:rPr>
            </w:pPr>
          </w:p>
        </w:tc>
      </w:tr>
      <w:tr w:rsidR="00C266C1" w:rsidRPr="00A1115A" w14:paraId="1A1646A9" w14:textId="77777777" w:rsidTr="00107A88">
        <w:tc>
          <w:tcPr>
            <w:tcW w:w="1133" w:type="dxa"/>
            <w:tcBorders>
              <w:top w:val="nil"/>
              <w:left w:val="single" w:sz="4" w:space="0" w:color="auto"/>
              <w:bottom w:val="nil"/>
              <w:right w:val="single" w:sz="4" w:space="0" w:color="auto"/>
            </w:tcBorders>
            <w:shd w:val="clear" w:color="auto" w:fill="auto"/>
          </w:tcPr>
          <w:p w14:paraId="599B58AB" w14:textId="77777777" w:rsidR="00C266C1" w:rsidRPr="00A1115A" w:rsidRDefault="00C266C1" w:rsidP="00107A88">
            <w:pPr>
              <w:pStyle w:val="TAC"/>
              <w:rPr>
                <w:lang w:val="en-US"/>
              </w:rPr>
            </w:pPr>
          </w:p>
        </w:tc>
        <w:tc>
          <w:tcPr>
            <w:tcW w:w="1880" w:type="dxa"/>
            <w:tcBorders>
              <w:top w:val="nil"/>
              <w:left w:val="single" w:sz="4" w:space="0" w:color="auto"/>
              <w:bottom w:val="nil"/>
              <w:right w:val="single" w:sz="4" w:space="0" w:color="auto"/>
            </w:tcBorders>
            <w:shd w:val="clear" w:color="auto" w:fill="auto"/>
          </w:tcPr>
          <w:p w14:paraId="37A57974" w14:textId="77777777" w:rsidR="00C266C1" w:rsidRPr="00A1115A" w:rsidRDefault="00C266C1" w:rsidP="00107A88">
            <w:pPr>
              <w:pStyle w:val="TAC"/>
              <w:rPr>
                <w:rFonts w:eastAsia="MS PGothic" w:cs="Arial"/>
                <w:kern w:val="24"/>
                <w:szCs w:val="18"/>
                <w:lang w:val="en-US" w:eastAsia="ja-JP"/>
              </w:rPr>
            </w:pPr>
          </w:p>
        </w:tc>
        <w:tc>
          <w:tcPr>
            <w:tcW w:w="1152" w:type="dxa"/>
            <w:tcBorders>
              <w:top w:val="nil"/>
              <w:left w:val="single" w:sz="4" w:space="0" w:color="auto"/>
              <w:bottom w:val="single" w:sz="4" w:space="0" w:color="auto"/>
              <w:right w:val="single" w:sz="4" w:space="0" w:color="auto"/>
            </w:tcBorders>
            <w:shd w:val="clear" w:color="auto" w:fill="auto"/>
          </w:tcPr>
          <w:p w14:paraId="62312F1B" w14:textId="77777777" w:rsidR="00C266C1" w:rsidRPr="00A1115A" w:rsidRDefault="00C266C1" w:rsidP="00107A88">
            <w:pPr>
              <w:pStyle w:val="TAC"/>
              <w:rPr>
                <w:lang w:val="en-US"/>
              </w:rPr>
            </w:pPr>
          </w:p>
        </w:tc>
        <w:tc>
          <w:tcPr>
            <w:tcW w:w="1081" w:type="dxa"/>
            <w:tcBorders>
              <w:top w:val="nil"/>
              <w:left w:val="single" w:sz="4" w:space="0" w:color="auto"/>
              <w:bottom w:val="single" w:sz="4" w:space="0" w:color="auto"/>
              <w:right w:val="single" w:sz="4" w:space="0" w:color="auto"/>
            </w:tcBorders>
            <w:shd w:val="clear" w:color="auto" w:fill="auto"/>
          </w:tcPr>
          <w:p w14:paraId="13E90217" w14:textId="77777777" w:rsidR="00C266C1" w:rsidRPr="00A1115A" w:rsidRDefault="00C266C1" w:rsidP="00107A88">
            <w:pPr>
              <w:pStyle w:val="TAC"/>
              <w:rPr>
                <w:lang w:val="en-US"/>
              </w:rPr>
            </w:pPr>
          </w:p>
        </w:tc>
        <w:tc>
          <w:tcPr>
            <w:tcW w:w="991" w:type="dxa"/>
            <w:tcBorders>
              <w:top w:val="single" w:sz="4" w:space="0" w:color="auto"/>
              <w:left w:val="single" w:sz="4" w:space="0" w:color="auto"/>
              <w:bottom w:val="single" w:sz="4" w:space="0" w:color="auto"/>
              <w:right w:val="single" w:sz="4" w:space="0" w:color="auto"/>
            </w:tcBorders>
          </w:tcPr>
          <w:p w14:paraId="6D01F9AE" w14:textId="77777777" w:rsidR="00C266C1" w:rsidRPr="00C266C1" w:rsidRDefault="00C266C1" w:rsidP="00107A88">
            <w:pPr>
              <w:pStyle w:val="TAC"/>
              <w:rPr>
                <w:highlight w:val="yellow"/>
                <w:lang w:val="en-US"/>
              </w:rPr>
            </w:pPr>
            <w:r w:rsidRPr="00C266C1">
              <w:rPr>
                <w:highlight w:val="yellow"/>
              </w:rPr>
              <w:t>&lt;18</w:t>
            </w:r>
            <w:r w:rsidRPr="00C266C1">
              <w:rPr>
                <w:highlight w:val="yellow"/>
                <w:lang w:val="en-US"/>
              </w:rPr>
              <w:t> </w:t>
            </w:r>
            <w:r w:rsidRPr="00C266C1">
              <w:rPr>
                <w:highlight w:val="yellow"/>
              </w:rPr>
              <w:t>MHz</w:t>
            </w:r>
          </w:p>
        </w:tc>
        <w:tc>
          <w:tcPr>
            <w:tcW w:w="1008" w:type="dxa"/>
            <w:tcBorders>
              <w:left w:val="single" w:sz="4" w:space="0" w:color="auto"/>
              <w:right w:val="single" w:sz="4" w:space="0" w:color="auto"/>
            </w:tcBorders>
          </w:tcPr>
          <w:p w14:paraId="7FD4736E" w14:textId="77777777" w:rsidR="00C266C1" w:rsidRPr="00C266C1" w:rsidRDefault="00C266C1" w:rsidP="00107A88">
            <w:pPr>
              <w:pStyle w:val="TAC"/>
              <w:rPr>
                <w:highlight w:val="yellow"/>
                <w:lang w:val="en-US"/>
              </w:rPr>
            </w:pPr>
            <w:r w:rsidRPr="00C266C1">
              <w:rPr>
                <w:highlight w:val="yellow"/>
                <w:lang w:val="en-US"/>
              </w:rPr>
              <w:t>A1</w:t>
            </w:r>
          </w:p>
        </w:tc>
        <w:tc>
          <w:tcPr>
            <w:tcW w:w="991" w:type="dxa"/>
            <w:tcBorders>
              <w:top w:val="nil"/>
              <w:left w:val="single" w:sz="4" w:space="0" w:color="auto"/>
              <w:bottom w:val="nil"/>
              <w:right w:val="single" w:sz="4" w:space="0" w:color="auto"/>
            </w:tcBorders>
            <w:shd w:val="clear" w:color="auto" w:fill="auto"/>
          </w:tcPr>
          <w:p w14:paraId="145D4078" w14:textId="77777777" w:rsidR="00C266C1" w:rsidRPr="00A1115A" w:rsidRDefault="00C266C1" w:rsidP="00107A88">
            <w:pPr>
              <w:pStyle w:val="TAC"/>
              <w:rPr>
                <w:lang w:val="en-US"/>
              </w:rPr>
            </w:pPr>
          </w:p>
        </w:tc>
        <w:tc>
          <w:tcPr>
            <w:tcW w:w="794" w:type="dxa"/>
            <w:tcBorders>
              <w:top w:val="nil"/>
              <w:left w:val="single" w:sz="4" w:space="0" w:color="auto"/>
              <w:bottom w:val="nil"/>
              <w:right w:val="single" w:sz="4" w:space="0" w:color="auto"/>
            </w:tcBorders>
            <w:shd w:val="clear" w:color="auto" w:fill="auto"/>
          </w:tcPr>
          <w:p w14:paraId="587EF8A9" w14:textId="77777777" w:rsidR="00C266C1" w:rsidRPr="00A1115A" w:rsidRDefault="00C266C1" w:rsidP="00107A88">
            <w:pPr>
              <w:pStyle w:val="TAC"/>
              <w:rPr>
                <w:lang w:val="en-US"/>
              </w:rPr>
            </w:pPr>
          </w:p>
        </w:tc>
      </w:tr>
      <w:tr w:rsidR="00C266C1" w:rsidRPr="00A1115A" w14:paraId="0FFDF002" w14:textId="77777777" w:rsidTr="00107A88">
        <w:tc>
          <w:tcPr>
            <w:tcW w:w="1133" w:type="dxa"/>
            <w:tcBorders>
              <w:top w:val="nil"/>
              <w:left w:val="single" w:sz="4" w:space="0" w:color="auto"/>
              <w:bottom w:val="nil"/>
              <w:right w:val="single" w:sz="4" w:space="0" w:color="auto"/>
            </w:tcBorders>
            <w:shd w:val="clear" w:color="auto" w:fill="auto"/>
            <w:hideMark/>
          </w:tcPr>
          <w:p w14:paraId="63A17E02" w14:textId="77777777" w:rsidR="00C266C1" w:rsidRPr="00A1115A" w:rsidRDefault="00C266C1" w:rsidP="00107A88">
            <w:pPr>
              <w:pStyle w:val="TAC"/>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456C10E8" w14:textId="77777777" w:rsidR="00C266C1" w:rsidRPr="00A1115A" w:rsidRDefault="00C266C1" w:rsidP="00107A88">
            <w:pPr>
              <w:pStyle w:val="TAC"/>
              <w:rPr>
                <w:rFonts w:eastAsia="MS PGothic" w:cs="Arial"/>
                <w:kern w:val="24"/>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5DD169A0" w14:textId="77777777" w:rsidR="00C266C1" w:rsidRPr="00A1115A" w:rsidRDefault="00C266C1" w:rsidP="00107A88">
            <w:pPr>
              <w:pStyle w:val="TAC"/>
              <w:rPr>
                <w:lang w:val="en-US"/>
              </w:rPr>
            </w:pPr>
            <w:r w:rsidRPr="00A1115A">
              <w:rPr>
                <w:lang w:val="en-US"/>
              </w:rPr>
              <w:t>&gt;31.0 MHz</w:t>
            </w:r>
          </w:p>
        </w:tc>
        <w:tc>
          <w:tcPr>
            <w:tcW w:w="1081" w:type="dxa"/>
            <w:tcBorders>
              <w:top w:val="single" w:sz="4" w:space="0" w:color="auto"/>
              <w:left w:val="single" w:sz="4" w:space="0" w:color="auto"/>
              <w:bottom w:val="single" w:sz="4" w:space="0" w:color="auto"/>
              <w:right w:val="single" w:sz="4" w:space="0" w:color="auto"/>
            </w:tcBorders>
          </w:tcPr>
          <w:p w14:paraId="45CDF4B1" w14:textId="77777777" w:rsidR="00C266C1" w:rsidRPr="00A1115A" w:rsidRDefault="00C266C1" w:rsidP="00107A88">
            <w:pPr>
              <w:pStyle w:val="TAC"/>
              <w:rPr>
                <w:lang w:val="en-US"/>
              </w:rPr>
            </w:pPr>
          </w:p>
        </w:tc>
        <w:tc>
          <w:tcPr>
            <w:tcW w:w="991" w:type="dxa"/>
            <w:tcBorders>
              <w:top w:val="single" w:sz="4" w:space="0" w:color="auto"/>
              <w:left w:val="single" w:sz="4" w:space="0" w:color="auto"/>
              <w:bottom w:val="single" w:sz="4" w:space="0" w:color="auto"/>
              <w:right w:val="single" w:sz="4" w:space="0" w:color="auto"/>
            </w:tcBorders>
            <w:hideMark/>
          </w:tcPr>
          <w:p w14:paraId="093114C7" w14:textId="77777777" w:rsidR="00C266C1" w:rsidRPr="00A1115A" w:rsidRDefault="00C266C1" w:rsidP="00107A88">
            <w:pPr>
              <w:pStyle w:val="TAC"/>
              <w:rPr>
                <w:lang w:val="en-US"/>
              </w:rPr>
            </w:pPr>
            <w:r w:rsidRPr="00A1115A">
              <w:rPr>
                <w:lang w:val="en-US"/>
              </w:rPr>
              <w:t>&lt;3.6 MHz</w:t>
            </w:r>
          </w:p>
        </w:tc>
        <w:tc>
          <w:tcPr>
            <w:tcW w:w="1008" w:type="dxa"/>
            <w:tcBorders>
              <w:left w:val="single" w:sz="4" w:space="0" w:color="auto"/>
              <w:right w:val="single" w:sz="4" w:space="0" w:color="auto"/>
            </w:tcBorders>
            <w:hideMark/>
          </w:tcPr>
          <w:p w14:paraId="3AF6CE0A" w14:textId="77777777" w:rsidR="00C266C1" w:rsidRPr="00A1115A" w:rsidRDefault="00C266C1" w:rsidP="00107A88">
            <w:pPr>
              <w:pStyle w:val="TAC"/>
              <w:rPr>
                <w:rFonts w:eastAsia="Calibri"/>
                <w:lang w:val="en-US"/>
              </w:rPr>
            </w:pPr>
            <w:r w:rsidRPr="00A1115A">
              <w:rPr>
                <w:rFonts w:eastAsia="Calibri"/>
                <w:lang w:val="en-US"/>
              </w:rPr>
              <w:t>A7</w:t>
            </w:r>
          </w:p>
        </w:tc>
        <w:tc>
          <w:tcPr>
            <w:tcW w:w="991" w:type="dxa"/>
            <w:tcBorders>
              <w:top w:val="nil"/>
              <w:left w:val="single" w:sz="4" w:space="0" w:color="auto"/>
              <w:bottom w:val="nil"/>
              <w:right w:val="single" w:sz="4" w:space="0" w:color="auto"/>
            </w:tcBorders>
            <w:shd w:val="clear" w:color="auto" w:fill="auto"/>
            <w:hideMark/>
          </w:tcPr>
          <w:p w14:paraId="294B34DE" w14:textId="77777777" w:rsidR="00C266C1" w:rsidRPr="00A1115A" w:rsidRDefault="00C266C1" w:rsidP="00107A88">
            <w:pPr>
              <w:pStyle w:val="TAC"/>
              <w:rPr>
                <w:rFonts w:eastAsia="Calibri"/>
                <w:szCs w:val="22"/>
                <w:lang w:val="en-US"/>
              </w:rPr>
            </w:pPr>
          </w:p>
        </w:tc>
        <w:tc>
          <w:tcPr>
            <w:tcW w:w="794" w:type="dxa"/>
            <w:tcBorders>
              <w:top w:val="nil"/>
              <w:left w:val="single" w:sz="4" w:space="0" w:color="auto"/>
              <w:bottom w:val="nil"/>
              <w:right w:val="single" w:sz="4" w:space="0" w:color="auto"/>
            </w:tcBorders>
            <w:shd w:val="clear" w:color="auto" w:fill="auto"/>
            <w:hideMark/>
          </w:tcPr>
          <w:p w14:paraId="4537FD51" w14:textId="77777777" w:rsidR="00C266C1" w:rsidRPr="00A1115A" w:rsidRDefault="00C266C1" w:rsidP="00107A88">
            <w:pPr>
              <w:pStyle w:val="TAC"/>
              <w:rPr>
                <w:rFonts w:eastAsia="Calibri"/>
                <w:szCs w:val="22"/>
                <w:lang w:val="en-US"/>
              </w:rPr>
            </w:pPr>
          </w:p>
        </w:tc>
      </w:tr>
      <w:tr w:rsidR="00C266C1" w:rsidRPr="00A1115A" w14:paraId="46BF1FE7" w14:textId="77777777" w:rsidTr="00107A88">
        <w:tc>
          <w:tcPr>
            <w:tcW w:w="1133" w:type="dxa"/>
            <w:tcBorders>
              <w:top w:val="nil"/>
              <w:left w:val="single" w:sz="4" w:space="0" w:color="auto"/>
              <w:bottom w:val="nil"/>
              <w:right w:val="single" w:sz="4" w:space="0" w:color="auto"/>
            </w:tcBorders>
            <w:shd w:val="clear" w:color="auto" w:fill="auto"/>
            <w:hideMark/>
          </w:tcPr>
          <w:p w14:paraId="1BED3F91" w14:textId="77777777" w:rsidR="00C266C1" w:rsidRPr="00A1115A" w:rsidRDefault="00C266C1" w:rsidP="00107A88">
            <w:pPr>
              <w:pStyle w:val="TAC"/>
              <w:rPr>
                <w:rFonts w:eastAsia="Calibri"/>
                <w:szCs w:val="22"/>
                <w:lang w:val="en-US"/>
              </w:rPr>
            </w:pPr>
          </w:p>
        </w:tc>
        <w:tc>
          <w:tcPr>
            <w:tcW w:w="1880" w:type="dxa"/>
            <w:tcBorders>
              <w:top w:val="single" w:sz="4" w:space="0" w:color="auto"/>
              <w:left w:val="single" w:sz="4" w:space="0" w:color="auto"/>
              <w:bottom w:val="nil"/>
              <w:right w:val="single" w:sz="4" w:space="0" w:color="auto"/>
            </w:tcBorders>
            <w:shd w:val="clear" w:color="auto" w:fill="auto"/>
            <w:hideMark/>
          </w:tcPr>
          <w:p w14:paraId="77AC520C" w14:textId="77777777" w:rsidR="00C266C1" w:rsidRPr="00A1115A" w:rsidRDefault="00C266C1" w:rsidP="00107A88">
            <w:pPr>
              <w:pStyle w:val="TAC"/>
              <w:rPr>
                <w:rFonts w:eastAsia="MS PGothic" w:cs="Arial"/>
                <w:kern w:val="24"/>
                <w:szCs w:val="18"/>
                <w:lang w:val="en-US" w:eastAsia="ja-JP"/>
              </w:rPr>
            </w:pPr>
            <w:r w:rsidRPr="00A1115A">
              <w:rPr>
                <w:rFonts w:eastAsia="MS PGothic" w:cs="Arial"/>
                <w:kern w:val="24"/>
                <w:szCs w:val="18"/>
                <w:lang w:val="en-US" w:eastAsia="ja-JP"/>
              </w:rPr>
              <w:t>3650 &lt;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3680</w:t>
            </w:r>
          </w:p>
        </w:tc>
        <w:tc>
          <w:tcPr>
            <w:tcW w:w="1152" w:type="dxa"/>
            <w:tcBorders>
              <w:top w:val="single" w:sz="4" w:space="0" w:color="auto"/>
              <w:left w:val="single" w:sz="4" w:space="0" w:color="auto"/>
              <w:bottom w:val="single" w:sz="4" w:space="0" w:color="auto"/>
              <w:right w:val="single" w:sz="4" w:space="0" w:color="auto"/>
            </w:tcBorders>
          </w:tcPr>
          <w:p w14:paraId="28D4954A" w14:textId="77777777" w:rsidR="00C266C1" w:rsidRPr="00A1115A" w:rsidRDefault="00C266C1" w:rsidP="00107A88">
            <w:pPr>
              <w:pStyle w:val="TAC"/>
              <w:rPr>
                <w:rFonts w:eastAsia="Calibri"/>
                <w:szCs w:val="22"/>
                <w:lang w:val="en-US"/>
              </w:rPr>
            </w:pPr>
          </w:p>
        </w:tc>
        <w:tc>
          <w:tcPr>
            <w:tcW w:w="1081" w:type="dxa"/>
            <w:tcBorders>
              <w:top w:val="single" w:sz="4" w:space="0" w:color="auto"/>
              <w:left w:val="single" w:sz="4" w:space="0" w:color="auto"/>
              <w:bottom w:val="single" w:sz="4" w:space="0" w:color="auto"/>
              <w:right w:val="single" w:sz="4" w:space="0" w:color="auto"/>
            </w:tcBorders>
          </w:tcPr>
          <w:p w14:paraId="7E700654" w14:textId="77777777" w:rsidR="00C266C1" w:rsidRPr="00A1115A" w:rsidRDefault="00C266C1" w:rsidP="00107A88">
            <w:pPr>
              <w:pStyle w:val="TAC"/>
              <w:rPr>
                <w:lang w:val="en-US"/>
              </w:rPr>
            </w:pPr>
            <w:r w:rsidRPr="00A1115A">
              <w:rPr>
                <w:lang w:val="en-US"/>
              </w:rPr>
              <w:t>&gt;24.48 MHz</w:t>
            </w:r>
          </w:p>
        </w:tc>
        <w:tc>
          <w:tcPr>
            <w:tcW w:w="991" w:type="dxa"/>
            <w:tcBorders>
              <w:top w:val="single" w:sz="4" w:space="0" w:color="auto"/>
              <w:left w:val="single" w:sz="4" w:space="0" w:color="auto"/>
              <w:bottom w:val="single" w:sz="4" w:space="0" w:color="auto"/>
              <w:right w:val="single" w:sz="4" w:space="0" w:color="auto"/>
            </w:tcBorders>
          </w:tcPr>
          <w:p w14:paraId="2AAFCB8A" w14:textId="77777777" w:rsidR="00C266C1" w:rsidRPr="00A1115A" w:rsidRDefault="00C266C1" w:rsidP="00107A88">
            <w:pPr>
              <w:pStyle w:val="TAC"/>
              <w:rPr>
                <w:lang w:val="en-US"/>
              </w:rPr>
            </w:pPr>
          </w:p>
        </w:tc>
        <w:tc>
          <w:tcPr>
            <w:tcW w:w="1008" w:type="dxa"/>
            <w:tcBorders>
              <w:left w:val="single" w:sz="4" w:space="0" w:color="auto"/>
              <w:right w:val="single" w:sz="4" w:space="0" w:color="auto"/>
            </w:tcBorders>
            <w:hideMark/>
          </w:tcPr>
          <w:p w14:paraId="35202CE6" w14:textId="77777777" w:rsidR="00C266C1" w:rsidRPr="00A1115A" w:rsidRDefault="00C266C1" w:rsidP="00107A88">
            <w:pPr>
              <w:pStyle w:val="TAC"/>
              <w:rPr>
                <w:rFonts w:eastAsia="Calibri"/>
                <w:szCs w:val="22"/>
                <w:lang w:val="en-US"/>
              </w:rPr>
            </w:pPr>
            <w:r w:rsidRPr="00A1115A">
              <w:rPr>
                <w:rFonts w:eastAsia="Calibri"/>
                <w:lang w:val="en-US"/>
              </w:rPr>
              <w:t>A7</w:t>
            </w:r>
          </w:p>
        </w:tc>
        <w:tc>
          <w:tcPr>
            <w:tcW w:w="991" w:type="dxa"/>
            <w:tcBorders>
              <w:top w:val="nil"/>
              <w:left w:val="single" w:sz="4" w:space="0" w:color="auto"/>
              <w:bottom w:val="nil"/>
              <w:right w:val="single" w:sz="4" w:space="0" w:color="auto"/>
            </w:tcBorders>
            <w:shd w:val="clear" w:color="auto" w:fill="auto"/>
            <w:hideMark/>
          </w:tcPr>
          <w:p w14:paraId="2E673D23" w14:textId="77777777" w:rsidR="00C266C1" w:rsidRPr="00A1115A" w:rsidRDefault="00C266C1" w:rsidP="00107A88">
            <w:pPr>
              <w:pStyle w:val="TAC"/>
              <w:rPr>
                <w:rFonts w:eastAsia="Calibri"/>
                <w:szCs w:val="22"/>
                <w:lang w:val="en-US"/>
              </w:rPr>
            </w:pPr>
          </w:p>
        </w:tc>
        <w:tc>
          <w:tcPr>
            <w:tcW w:w="794" w:type="dxa"/>
            <w:tcBorders>
              <w:top w:val="nil"/>
              <w:left w:val="single" w:sz="4" w:space="0" w:color="auto"/>
              <w:bottom w:val="nil"/>
              <w:right w:val="single" w:sz="4" w:space="0" w:color="auto"/>
            </w:tcBorders>
            <w:shd w:val="clear" w:color="auto" w:fill="auto"/>
            <w:hideMark/>
          </w:tcPr>
          <w:p w14:paraId="49A1296D" w14:textId="77777777" w:rsidR="00C266C1" w:rsidRPr="00A1115A" w:rsidRDefault="00C266C1" w:rsidP="00107A88">
            <w:pPr>
              <w:pStyle w:val="TAC"/>
              <w:rPr>
                <w:rFonts w:eastAsia="Calibri"/>
                <w:szCs w:val="22"/>
                <w:lang w:val="en-US"/>
              </w:rPr>
            </w:pPr>
          </w:p>
        </w:tc>
      </w:tr>
      <w:tr w:rsidR="00C266C1" w:rsidRPr="00A1115A" w14:paraId="4407544E" w14:textId="77777777" w:rsidTr="00107A88">
        <w:tc>
          <w:tcPr>
            <w:tcW w:w="1133" w:type="dxa"/>
            <w:tcBorders>
              <w:top w:val="nil"/>
              <w:left w:val="single" w:sz="4" w:space="0" w:color="auto"/>
              <w:bottom w:val="nil"/>
              <w:right w:val="single" w:sz="4" w:space="0" w:color="auto"/>
            </w:tcBorders>
            <w:shd w:val="clear" w:color="auto" w:fill="auto"/>
          </w:tcPr>
          <w:p w14:paraId="2D37AA93" w14:textId="77777777" w:rsidR="00C266C1" w:rsidRPr="00A1115A" w:rsidRDefault="00C266C1" w:rsidP="00107A88">
            <w:pPr>
              <w:pStyle w:val="TAC"/>
              <w:rPr>
                <w:rFonts w:eastAsia="Calibri"/>
                <w:szCs w:val="22"/>
                <w:lang w:val="en-US"/>
              </w:rPr>
            </w:pPr>
          </w:p>
        </w:tc>
        <w:tc>
          <w:tcPr>
            <w:tcW w:w="1880" w:type="dxa"/>
            <w:tcBorders>
              <w:top w:val="nil"/>
              <w:left w:val="single" w:sz="4" w:space="0" w:color="auto"/>
              <w:bottom w:val="nil"/>
              <w:right w:val="single" w:sz="4" w:space="0" w:color="auto"/>
            </w:tcBorders>
            <w:shd w:val="clear" w:color="auto" w:fill="auto"/>
          </w:tcPr>
          <w:p w14:paraId="4B979215" w14:textId="77777777" w:rsidR="00C266C1" w:rsidRPr="00A1115A" w:rsidRDefault="00C266C1" w:rsidP="00107A88">
            <w:pPr>
              <w:pStyle w:val="TAC"/>
              <w:rPr>
                <w:rFonts w:eastAsia="MS PGothic" w:cs="Arial"/>
                <w:kern w:val="24"/>
                <w:szCs w:val="18"/>
                <w:lang w:val="en-US" w:eastAsia="ja-JP"/>
              </w:rPr>
            </w:pPr>
          </w:p>
        </w:tc>
        <w:tc>
          <w:tcPr>
            <w:tcW w:w="1152" w:type="dxa"/>
            <w:tcBorders>
              <w:top w:val="single" w:sz="4" w:space="0" w:color="auto"/>
              <w:left w:val="single" w:sz="4" w:space="0" w:color="auto"/>
              <w:bottom w:val="nil"/>
              <w:right w:val="single" w:sz="4" w:space="0" w:color="auto"/>
            </w:tcBorders>
            <w:shd w:val="clear" w:color="auto" w:fill="auto"/>
          </w:tcPr>
          <w:p w14:paraId="10CC10D0" w14:textId="77777777" w:rsidR="00C266C1" w:rsidRPr="00A1115A" w:rsidDel="00623C0F" w:rsidRDefault="00C266C1" w:rsidP="00107A88">
            <w:pPr>
              <w:pStyle w:val="TAC"/>
              <w:rPr>
                <w:lang w:val="en-US"/>
              </w:rPr>
            </w:pPr>
          </w:p>
        </w:tc>
        <w:tc>
          <w:tcPr>
            <w:tcW w:w="1081" w:type="dxa"/>
            <w:tcBorders>
              <w:top w:val="single" w:sz="4" w:space="0" w:color="auto"/>
              <w:left w:val="single" w:sz="4" w:space="0" w:color="auto"/>
              <w:bottom w:val="nil"/>
              <w:right w:val="single" w:sz="4" w:space="0" w:color="auto"/>
            </w:tcBorders>
            <w:shd w:val="clear" w:color="auto" w:fill="auto"/>
          </w:tcPr>
          <w:p w14:paraId="7FADC597" w14:textId="77777777" w:rsidR="00C266C1" w:rsidRPr="00A1115A" w:rsidRDefault="00C266C1" w:rsidP="00107A88">
            <w:pPr>
              <w:pStyle w:val="TAC"/>
              <w:rPr>
                <w:lang w:val="en-US"/>
              </w:rPr>
            </w:pPr>
            <w:r w:rsidRPr="00A1115A">
              <w:rPr>
                <w:rFonts w:cs="Arial"/>
              </w:rPr>
              <w:t>≤</w:t>
            </w:r>
            <w:r w:rsidRPr="00A1115A">
              <w:t>24.48</w:t>
            </w:r>
            <w:r w:rsidRPr="00A1115A">
              <w:rPr>
                <w:lang w:val="en-US"/>
              </w:rPr>
              <w:t> </w:t>
            </w:r>
            <w:r w:rsidRPr="00A1115A">
              <w:t xml:space="preserve">MHz, </w:t>
            </w:r>
            <w:r w:rsidRPr="00A1115A">
              <w:rPr>
                <w:rFonts w:cs="Arial"/>
              </w:rPr>
              <w:t>≥</w:t>
            </w:r>
            <w:r w:rsidRPr="00A1115A">
              <w:t>6.48</w:t>
            </w:r>
            <w:r w:rsidRPr="00A1115A">
              <w:rPr>
                <w:lang w:val="en-US"/>
              </w:rPr>
              <w:t> </w:t>
            </w:r>
            <w:r w:rsidRPr="00A1115A">
              <w:t>MHz</w:t>
            </w:r>
          </w:p>
        </w:tc>
        <w:tc>
          <w:tcPr>
            <w:tcW w:w="991" w:type="dxa"/>
            <w:tcBorders>
              <w:top w:val="single" w:sz="4" w:space="0" w:color="auto"/>
              <w:left w:val="single" w:sz="4" w:space="0" w:color="auto"/>
              <w:bottom w:val="single" w:sz="4" w:space="0" w:color="auto"/>
              <w:right w:val="single" w:sz="4" w:space="0" w:color="auto"/>
            </w:tcBorders>
          </w:tcPr>
          <w:p w14:paraId="48821D61" w14:textId="77777777" w:rsidR="00C266C1" w:rsidRPr="00A1115A" w:rsidRDefault="00C266C1" w:rsidP="00107A88">
            <w:pPr>
              <w:pStyle w:val="TAC"/>
              <w:rPr>
                <w:lang w:val="en-US"/>
              </w:rPr>
            </w:pPr>
            <w:r w:rsidRPr="00A1115A">
              <w:rPr>
                <w:rFonts w:cs="Arial"/>
              </w:rPr>
              <w:t>≥</w:t>
            </w:r>
            <w:r w:rsidRPr="00A1115A">
              <w:t>18</w:t>
            </w:r>
            <w:r w:rsidRPr="00A1115A">
              <w:rPr>
                <w:lang w:val="en-US"/>
              </w:rPr>
              <w:t> </w:t>
            </w:r>
            <w:r w:rsidRPr="00A1115A">
              <w:t>MHz</w:t>
            </w:r>
          </w:p>
        </w:tc>
        <w:tc>
          <w:tcPr>
            <w:tcW w:w="1008" w:type="dxa"/>
            <w:tcBorders>
              <w:left w:val="single" w:sz="4" w:space="0" w:color="auto"/>
              <w:right w:val="single" w:sz="4" w:space="0" w:color="auto"/>
            </w:tcBorders>
          </w:tcPr>
          <w:p w14:paraId="42ADDEE4" w14:textId="77777777" w:rsidR="00C266C1" w:rsidRPr="00A1115A" w:rsidRDefault="00C266C1" w:rsidP="00107A88">
            <w:pPr>
              <w:pStyle w:val="TAC"/>
              <w:rPr>
                <w:rFonts w:eastAsia="Calibri"/>
                <w:lang w:val="en-US"/>
              </w:rPr>
            </w:pPr>
            <w:r w:rsidRPr="00A1115A">
              <w:rPr>
                <w:lang w:val="en-US"/>
              </w:rPr>
              <w:t>A2</w:t>
            </w:r>
          </w:p>
        </w:tc>
        <w:tc>
          <w:tcPr>
            <w:tcW w:w="991" w:type="dxa"/>
            <w:tcBorders>
              <w:top w:val="nil"/>
              <w:left w:val="single" w:sz="4" w:space="0" w:color="auto"/>
              <w:bottom w:val="nil"/>
              <w:right w:val="single" w:sz="4" w:space="0" w:color="auto"/>
            </w:tcBorders>
            <w:shd w:val="clear" w:color="auto" w:fill="auto"/>
          </w:tcPr>
          <w:p w14:paraId="234CA3B3" w14:textId="77777777" w:rsidR="00C266C1" w:rsidRPr="00A1115A" w:rsidRDefault="00C266C1" w:rsidP="00107A88">
            <w:pPr>
              <w:pStyle w:val="TAC"/>
              <w:rPr>
                <w:rFonts w:eastAsia="Calibri"/>
                <w:szCs w:val="22"/>
                <w:lang w:val="en-US"/>
              </w:rPr>
            </w:pPr>
          </w:p>
        </w:tc>
        <w:tc>
          <w:tcPr>
            <w:tcW w:w="794" w:type="dxa"/>
            <w:tcBorders>
              <w:top w:val="nil"/>
              <w:left w:val="single" w:sz="4" w:space="0" w:color="auto"/>
              <w:bottom w:val="nil"/>
              <w:right w:val="single" w:sz="4" w:space="0" w:color="auto"/>
            </w:tcBorders>
            <w:shd w:val="clear" w:color="auto" w:fill="auto"/>
          </w:tcPr>
          <w:p w14:paraId="4E30DFD2" w14:textId="77777777" w:rsidR="00C266C1" w:rsidRPr="00A1115A" w:rsidRDefault="00C266C1" w:rsidP="00107A88">
            <w:pPr>
              <w:pStyle w:val="TAC"/>
              <w:rPr>
                <w:rFonts w:eastAsia="Calibri"/>
                <w:szCs w:val="22"/>
                <w:lang w:val="en-US"/>
              </w:rPr>
            </w:pPr>
          </w:p>
        </w:tc>
      </w:tr>
      <w:tr w:rsidR="00C266C1" w:rsidRPr="00A1115A" w14:paraId="0FF7CB91" w14:textId="77777777" w:rsidTr="00107A88">
        <w:tc>
          <w:tcPr>
            <w:tcW w:w="1133" w:type="dxa"/>
            <w:tcBorders>
              <w:top w:val="nil"/>
              <w:left w:val="single" w:sz="4" w:space="0" w:color="auto"/>
              <w:bottom w:val="nil"/>
              <w:right w:val="single" w:sz="4" w:space="0" w:color="auto"/>
            </w:tcBorders>
            <w:shd w:val="clear" w:color="auto" w:fill="auto"/>
          </w:tcPr>
          <w:p w14:paraId="683A0615" w14:textId="77777777" w:rsidR="00C266C1" w:rsidRPr="00A1115A" w:rsidRDefault="00C266C1" w:rsidP="00107A88">
            <w:pPr>
              <w:pStyle w:val="TAC"/>
              <w:rPr>
                <w:rFonts w:eastAsia="Calibri"/>
                <w:szCs w:val="22"/>
                <w:lang w:val="en-US"/>
              </w:rPr>
            </w:pPr>
          </w:p>
        </w:tc>
        <w:tc>
          <w:tcPr>
            <w:tcW w:w="1880" w:type="dxa"/>
            <w:tcBorders>
              <w:top w:val="nil"/>
              <w:left w:val="single" w:sz="4" w:space="0" w:color="auto"/>
              <w:bottom w:val="nil"/>
              <w:right w:val="single" w:sz="4" w:space="0" w:color="auto"/>
            </w:tcBorders>
            <w:shd w:val="clear" w:color="auto" w:fill="auto"/>
          </w:tcPr>
          <w:p w14:paraId="150833FD" w14:textId="77777777" w:rsidR="00C266C1" w:rsidRPr="00A1115A" w:rsidRDefault="00C266C1" w:rsidP="00107A88">
            <w:pPr>
              <w:pStyle w:val="TAC"/>
              <w:rPr>
                <w:rFonts w:eastAsia="MS PGothic" w:cs="Arial"/>
                <w:kern w:val="24"/>
                <w:szCs w:val="18"/>
                <w:lang w:val="en-US" w:eastAsia="ja-JP"/>
              </w:rPr>
            </w:pPr>
          </w:p>
        </w:tc>
        <w:tc>
          <w:tcPr>
            <w:tcW w:w="1152" w:type="dxa"/>
            <w:tcBorders>
              <w:top w:val="nil"/>
              <w:left w:val="single" w:sz="4" w:space="0" w:color="auto"/>
              <w:bottom w:val="single" w:sz="4" w:space="0" w:color="auto"/>
              <w:right w:val="single" w:sz="4" w:space="0" w:color="auto"/>
            </w:tcBorders>
            <w:shd w:val="clear" w:color="auto" w:fill="auto"/>
          </w:tcPr>
          <w:p w14:paraId="76BF3B03" w14:textId="77777777" w:rsidR="00C266C1" w:rsidRPr="00A1115A" w:rsidDel="00623C0F" w:rsidRDefault="00C266C1" w:rsidP="00107A88">
            <w:pPr>
              <w:pStyle w:val="TAC"/>
              <w:rPr>
                <w:lang w:val="en-US"/>
              </w:rPr>
            </w:pPr>
          </w:p>
        </w:tc>
        <w:tc>
          <w:tcPr>
            <w:tcW w:w="1081" w:type="dxa"/>
            <w:tcBorders>
              <w:top w:val="nil"/>
              <w:left w:val="single" w:sz="4" w:space="0" w:color="auto"/>
              <w:bottom w:val="single" w:sz="4" w:space="0" w:color="auto"/>
              <w:right w:val="single" w:sz="4" w:space="0" w:color="auto"/>
            </w:tcBorders>
            <w:shd w:val="clear" w:color="auto" w:fill="auto"/>
          </w:tcPr>
          <w:p w14:paraId="2147D495" w14:textId="77777777" w:rsidR="00C266C1" w:rsidRPr="00A1115A" w:rsidRDefault="00C266C1" w:rsidP="00107A88">
            <w:pPr>
              <w:pStyle w:val="TAC"/>
              <w:rPr>
                <w:lang w:val="en-US"/>
              </w:rPr>
            </w:pPr>
          </w:p>
        </w:tc>
        <w:tc>
          <w:tcPr>
            <w:tcW w:w="991" w:type="dxa"/>
            <w:tcBorders>
              <w:top w:val="single" w:sz="4" w:space="0" w:color="auto"/>
              <w:left w:val="single" w:sz="4" w:space="0" w:color="auto"/>
              <w:bottom w:val="single" w:sz="4" w:space="0" w:color="auto"/>
              <w:right w:val="single" w:sz="4" w:space="0" w:color="auto"/>
            </w:tcBorders>
          </w:tcPr>
          <w:p w14:paraId="5BB32095" w14:textId="77777777" w:rsidR="00C266C1" w:rsidRPr="00A1115A" w:rsidRDefault="00C266C1" w:rsidP="00107A88">
            <w:pPr>
              <w:pStyle w:val="TAC"/>
              <w:rPr>
                <w:lang w:val="en-US"/>
              </w:rPr>
            </w:pPr>
            <w:r w:rsidRPr="00A1115A">
              <w:t>&lt;18</w:t>
            </w:r>
            <w:r w:rsidRPr="00A1115A">
              <w:rPr>
                <w:lang w:val="en-US"/>
              </w:rPr>
              <w:t> </w:t>
            </w:r>
            <w:r w:rsidRPr="00A1115A">
              <w:t>MHz</w:t>
            </w:r>
          </w:p>
        </w:tc>
        <w:tc>
          <w:tcPr>
            <w:tcW w:w="1008" w:type="dxa"/>
            <w:tcBorders>
              <w:left w:val="single" w:sz="4" w:space="0" w:color="auto"/>
              <w:right w:val="single" w:sz="4" w:space="0" w:color="auto"/>
            </w:tcBorders>
          </w:tcPr>
          <w:p w14:paraId="01F5E6C6" w14:textId="77777777" w:rsidR="00C266C1" w:rsidRPr="00A1115A" w:rsidRDefault="00C266C1" w:rsidP="00107A88">
            <w:pPr>
              <w:pStyle w:val="TAC"/>
              <w:rPr>
                <w:rFonts w:eastAsia="Calibri"/>
                <w:lang w:val="en-US"/>
              </w:rPr>
            </w:pPr>
            <w:r w:rsidRPr="00A1115A">
              <w:rPr>
                <w:lang w:val="en-US"/>
              </w:rPr>
              <w:t>A1</w:t>
            </w:r>
          </w:p>
        </w:tc>
        <w:tc>
          <w:tcPr>
            <w:tcW w:w="991" w:type="dxa"/>
            <w:tcBorders>
              <w:top w:val="nil"/>
              <w:left w:val="single" w:sz="4" w:space="0" w:color="auto"/>
              <w:bottom w:val="nil"/>
              <w:right w:val="single" w:sz="4" w:space="0" w:color="auto"/>
            </w:tcBorders>
            <w:shd w:val="clear" w:color="auto" w:fill="auto"/>
          </w:tcPr>
          <w:p w14:paraId="51A2E9F5" w14:textId="77777777" w:rsidR="00C266C1" w:rsidRPr="00A1115A" w:rsidRDefault="00C266C1" w:rsidP="00107A88">
            <w:pPr>
              <w:pStyle w:val="TAC"/>
              <w:rPr>
                <w:rFonts w:eastAsia="Calibri"/>
                <w:szCs w:val="22"/>
                <w:lang w:val="en-US"/>
              </w:rPr>
            </w:pPr>
          </w:p>
        </w:tc>
        <w:tc>
          <w:tcPr>
            <w:tcW w:w="794" w:type="dxa"/>
            <w:tcBorders>
              <w:top w:val="nil"/>
              <w:left w:val="single" w:sz="4" w:space="0" w:color="auto"/>
              <w:bottom w:val="nil"/>
              <w:right w:val="single" w:sz="4" w:space="0" w:color="auto"/>
            </w:tcBorders>
            <w:shd w:val="clear" w:color="auto" w:fill="auto"/>
          </w:tcPr>
          <w:p w14:paraId="71F64667" w14:textId="77777777" w:rsidR="00C266C1" w:rsidRPr="00A1115A" w:rsidRDefault="00C266C1" w:rsidP="00107A88">
            <w:pPr>
              <w:pStyle w:val="TAC"/>
              <w:rPr>
                <w:rFonts w:eastAsia="Calibri"/>
                <w:szCs w:val="22"/>
                <w:lang w:val="en-US"/>
              </w:rPr>
            </w:pPr>
          </w:p>
        </w:tc>
      </w:tr>
      <w:tr w:rsidR="00C266C1" w:rsidRPr="00A1115A" w14:paraId="2B8186B1" w14:textId="77777777" w:rsidTr="00107A88">
        <w:tc>
          <w:tcPr>
            <w:tcW w:w="1133" w:type="dxa"/>
            <w:tcBorders>
              <w:top w:val="nil"/>
              <w:left w:val="single" w:sz="4" w:space="0" w:color="auto"/>
              <w:bottom w:val="single" w:sz="4" w:space="0" w:color="auto"/>
              <w:right w:val="single" w:sz="4" w:space="0" w:color="auto"/>
            </w:tcBorders>
            <w:shd w:val="clear" w:color="auto" w:fill="auto"/>
            <w:hideMark/>
          </w:tcPr>
          <w:p w14:paraId="30492DC1" w14:textId="77777777" w:rsidR="00C266C1" w:rsidRPr="00A1115A" w:rsidRDefault="00C266C1" w:rsidP="00107A88">
            <w:pPr>
              <w:pStyle w:val="TAC"/>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026D01CF" w14:textId="77777777" w:rsidR="00C266C1" w:rsidRPr="00A1115A" w:rsidRDefault="00C266C1" w:rsidP="00107A88">
            <w:pPr>
              <w:pStyle w:val="TAC"/>
              <w:rPr>
                <w:rFonts w:eastAsia="MS PGothic" w:cs="Arial"/>
                <w:kern w:val="24"/>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2AEB1A9F" w14:textId="77777777" w:rsidR="00C266C1" w:rsidRPr="00A1115A" w:rsidRDefault="00C266C1" w:rsidP="00107A88">
            <w:pPr>
              <w:pStyle w:val="TAC"/>
              <w:rPr>
                <w:lang w:val="en-US"/>
              </w:rPr>
            </w:pPr>
          </w:p>
        </w:tc>
        <w:tc>
          <w:tcPr>
            <w:tcW w:w="1081" w:type="dxa"/>
            <w:tcBorders>
              <w:top w:val="single" w:sz="4" w:space="0" w:color="auto"/>
              <w:left w:val="single" w:sz="4" w:space="0" w:color="auto"/>
              <w:bottom w:val="single" w:sz="4" w:space="0" w:color="auto"/>
              <w:right w:val="single" w:sz="4" w:space="0" w:color="auto"/>
            </w:tcBorders>
            <w:hideMark/>
          </w:tcPr>
          <w:p w14:paraId="186916FD" w14:textId="77777777" w:rsidR="00C266C1" w:rsidRPr="00A1115A" w:rsidRDefault="00C266C1" w:rsidP="00107A88">
            <w:pPr>
              <w:pStyle w:val="TAC"/>
              <w:rPr>
                <w:lang w:val="en-US"/>
              </w:rPr>
            </w:pPr>
            <w:r w:rsidRPr="00A1115A">
              <w:rPr>
                <w:lang w:val="en-US"/>
              </w:rPr>
              <w:t>&lt;6.48 MHz</w:t>
            </w:r>
          </w:p>
        </w:tc>
        <w:tc>
          <w:tcPr>
            <w:tcW w:w="991" w:type="dxa"/>
            <w:tcBorders>
              <w:top w:val="single" w:sz="4" w:space="0" w:color="auto"/>
              <w:left w:val="single" w:sz="4" w:space="0" w:color="auto"/>
              <w:bottom w:val="single" w:sz="4" w:space="0" w:color="auto"/>
              <w:right w:val="single" w:sz="4" w:space="0" w:color="auto"/>
            </w:tcBorders>
            <w:hideMark/>
          </w:tcPr>
          <w:p w14:paraId="12A3AE7F" w14:textId="77777777" w:rsidR="00C266C1" w:rsidRPr="00A1115A" w:rsidRDefault="00C266C1" w:rsidP="00107A88">
            <w:pPr>
              <w:pStyle w:val="TAC"/>
              <w:rPr>
                <w:lang w:val="en-US"/>
              </w:rPr>
            </w:pPr>
            <w:r w:rsidRPr="00A1115A">
              <w:rPr>
                <w:lang w:val="en-US"/>
              </w:rPr>
              <w:t>&lt;3.6 MHz</w:t>
            </w:r>
          </w:p>
        </w:tc>
        <w:tc>
          <w:tcPr>
            <w:tcW w:w="1008" w:type="dxa"/>
            <w:tcBorders>
              <w:left w:val="single" w:sz="4" w:space="0" w:color="auto"/>
              <w:bottom w:val="single" w:sz="4" w:space="0" w:color="auto"/>
              <w:right w:val="single" w:sz="4" w:space="0" w:color="auto"/>
            </w:tcBorders>
            <w:hideMark/>
          </w:tcPr>
          <w:p w14:paraId="2C69F5A9" w14:textId="77777777" w:rsidR="00C266C1" w:rsidRPr="00A1115A" w:rsidRDefault="00C266C1" w:rsidP="00107A88">
            <w:pPr>
              <w:pStyle w:val="TAC"/>
              <w:rPr>
                <w:rFonts w:eastAsia="Calibri"/>
                <w:szCs w:val="22"/>
                <w:lang w:val="en-US"/>
              </w:rPr>
            </w:pPr>
            <w:r w:rsidRPr="00A1115A">
              <w:rPr>
                <w:lang w:val="en-US"/>
              </w:rPr>
              <w:t>A7</w:t>
            </w:r>
          </w:p>
        </w:tc>
        <w:tc>
          <w:tcPr>
            <w:tcW w:w="991" w:type="dxa"/>
            <w:tcBorders>
              <w:top w:val="nil"/>
              <w:left w:val="single" w:sz="4" w:space="0" w:color="auto"/>
              <w:bottom w:val="single" w:sz="4" w:space="0" w:color="auto"/>
              <w:right w:val="single" w:sz="4" w:space="0" w:color="auto"/>
            </w:tcBorders>
            <w:shd w:val="clear" w:color="auto" w:fill="auto"/>
            <w:hideMark/>
          </w:tcPr>
          <w:p w14:paraId="78021EB8" w14:textId="77777777" w:rsidR="00C266C1" w:rsidRPr="00A1115A" w:rsidRDefault="00C266C1" w:rsidP="00107A88">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0461803E" w14:textId="77777777" w:rsidR="00C266C1" w:rsidRPr="00A1115A" w:rsidRDefault="00C266C1" w:rsidP="00107A88">
            <w:pPr>
              <w:pStyle w:val="TAC"/>
              <w:rPr>
                <w:rFonts w:eastAsia="Calibri"/>
                <w:szCs w:val="22"/>
                <w:lang w:val="en-US"/>
              </w:rPr>
            </w:pPr>
          </w:p>
        </w:tc>
      </w:tr>
      <w:tr w:rsidR="00C266C1" w:rsidRPr="00A1115A" w14:paraId="48DA174C" w14:textId="77777777" w:rsidTr="00107A88">
        <w:tc>
          <w:tcPr>
            <w:tcW w:w="1133" w:type="dxa"/>
            <w:tcBorders>
              <w:top w:val="nil"/>
              <w:left w:val="single" w:sz="4" w:space="0" w:color="auto"/>
              <w:bottom w:val="single" w:sz="4" w:space="0" w:color="auto"/>
              <w:right w:val="single" w:sz="4" w:space="0" w:color="auto"/>
            </w:tcBorders>
            <w:shd w:val="clear" w:color="auto" w:fill="auto"/>
          </w:tcPr>
          <w:p w14:paraId="75985795" w14:textId="158F6EFF" w:rsidR="00C266C1" w:rsidRPr="00C266C1" w:rsidRDefault="00C266C1" w:rsidP="00107A88">
            <w:pPr>
              <w:pStyle w:val="TAC"/>
              <w:rPr>
                <w:rFonts w:eastAsiaTheme="minorEastAsia"/>
                <w:szCs w:val="22"/>
                <w:lang w:val="en-US" w:eastAsia="zh-CN"/>
              </w:rPr>
            </w:pPr>
            <w:r>
              <w:rPr>
                <w:rFonts w:eastAsiaTheme="minorEastAsia"/>
                <w:szCs w:val="22"/>
                <w:lang w:val="en-US" w:eastAsia="zh-CN"/>
              </w:rPr>
              <w:t>…</w:t>
            </w:r>
          </w:p>
        </w:tc>
        <w:tc>
          <w:tcPr>
            <w:tcW w:w="1880" w:type="dxa"/>
            <w:tcBorders>
              <w:top w:val="nil"/>
              <w:left w:val="single" w:sz="4" w:space="0" w:color="auto"/>
              <w:bottom w:val="single" w:sz="4" w:space="0" w:color="auto"/>
              <w:right w:val="single" w:sz="4" w:space="0" w:color="auto"/>
            </w:tcBorders>
            <w:shd w:val="clear" w:color="auto" w:fill="auto"/>
          </w:tcPr>
          <w:p w14:paraId="7064D5C7" w14:textId="642FE927" w:rsidR="00C266C1" w:rsidRPr="00C266C1" w:rsidRDefault="00C266C1" w:rsidP="00107A88">
            <w:pPr>
              <w:pStyle w:val="TAC"/>
              <w:rPr>
                <w:rFonts w:eastAsiaTheme="minorEastAsia" w:cs="Arial"/>
                <w:kern w:val="24"/>
                <w:szCs w:val="18"/>
                <w:lang w:val="en-US" w:eastAsia="zh-CN"/>
              </w:rPr>
            </w:pPr>
            <w:r>
              <w:rPr>
                <w:rFonts w:eastAsiaTheme="minorEastAsia" w:cs="Arial"/>
                <w:kern w:val="24"/>
                <w:szCs w:val="18"/>
                <w:lang w:val="en-US" w:eastAsia="zh-CN"/>
              </w:rPr>
              <w:t>…</w:t>
            </w:r>
          </w:p>
        </w:tc>
        <w:tc>
          <w:tcPr>
            <w:tcW w:w="1152" w:type="dxa"/>
            <w:tcBorders>
              <w:top w:val="single" w:sz="4" w:space="0" w:color="auto"/>
              <w:left w:val="single" w:sz="4" w:space="0" w:color="auto"/>
              <w:bottom w:val="single" w:sz="4" w:space="0" w:color="auto"/>
              <w:right w:val="single" w:sz="4" w:space="0" w:color="auto"/>
            </w:tcBorders>
          </w:tcPr>
          <w:p w14:paraId="676A2DCC" w14:textId="2D063288" w:rsidR="00C266C1" w:rsidRPr="00A1115A" w:rsidRDefault="00C266C1" w:rsidP="00107A88">
            <w:pPr>
              <w:pStyle w:val="TAC"/>
              <w:rPr>
                <w:lang w:val="en-US" w:eastAsia="zh-CN"/>
              </w:rPr>
            </w:pPr>
            <w:r>
              <w:rPr>
                <w:lang w:val="en-US" w:eastAsia="zh-CN"/>
              </w:rPr>
              <w:t>…</w:t>
            </w:r>
          </w:p>
        </w:tc>
        <w:tc>
          <w:tcPr>
            <w:tcW w:w="1081" w:type="dxa"/>
            <w:tcBorders>
              <w:top w:val="single" w:sz="4" w:space="0" w:color="auto"/>
              <w:left w:val="single" w:sz="4" w:space="0" w:color="auto"/>
              <w:bottom w:val="single" w:sz="4" w:space="0" w:color="auto"/>
              <w:right w:val="single" w:sz="4" w:space="0" w:color="auto"/>
            </w:tcBorders>
          </w:tcPr>
          <w:p w14:paraId="6F6BEAB6" w14:textId="26DC134F" w:rsidR="00C266C1" w:rsidRPr="00A1115A" w:rsidRDefault="00C266C1" w:rsidP="00107A88">
            <w:pPr>
              <w:pStyle w:val="TAC"/>
              <w:rPr>
                <w:lang w:val="en-US" w:eastAsia="zh-CN"/>
              </w:rPr>
            </w:pPr>
            <w:r>
              <w:rPr>
                <w:lang w:val="en-US" w:eastAsia="zh-CN"/>
              </w:rPr>
              <w:t>…</w:t>
            </w:r>
          </w:p>
        </w:tc>
        <w:tc>
          <w:tcPr>
            <w:tcW w:w="991" w:type="dxa"/>
            <w:tcBorders>
              <w:top w:val="single" w:sz="4" w:space="0" w:color="auto"/>
              <w:left w:val="single" w:sz="4" w:space="0" w:color="auto"/>
              <w:bottom w:val="single" w:sz="4" w:space="0" w:color="auto"/>
              <w:right w:val="single" w:sz="4" w:space="0" w:color="auto"/>
            </w:tcBorders>
          </w:tcPr>
          <w:p w14:paraId="1A182EC6" w14:textId="52D08820" w:rsidR="00C266C1" w:rsidRPr="00A1115A" w:rsidRDefault="00C266C1" w:rsidP="00107A88">
            <w:pPr>
              <w:pStyle w:val="TAC"/>
              <w:rPr>
                <w:lang w:val="en-US" w:eastAsia="zh-CN"/>
              </w:rPr>
            </w:pPr>
            <w:r>
              <w:rPr>
                <w:lang w:val="en-US" w:eastAsia="zh-CN"/>
              </w:rPr>
              <w:t>…</w:t>
            </w:r>
          </w:p>
        </w:tc>
        <w:tc>
          <w:tcPr>
            <w:tcW w:w="1008" w:type="dxa"/>
            <w:tcBorders>
              <w:left w:val="single" w:sz="4" w:space="0" w:color="auto"/>
              <w:bottom w:val="single" w:sz="4" w:space="0" w:color="auto"/>
              <w:right w:val="single" w:sz="4" w:space="0" w:color="auto"/>
            </w:tcBorders>
          </w:tcPr>
          <w:p w14:paraId="2CC70FB6" w14:textId="3DF23525" w:rsidR="00C266C1" w:rsidRPr="00A1115A" w:rsidRDefault="00C266C1" w:rsidP="00107A88">
            <w:pPr>
              <w:pStyle w:val="TAC"/>
              <w:rPr>
                <w:lang w:val="en-US" w:eastAsia="zh-CN"/>
              </w:rPr>
            </w:pPr>
            <w:r>
              <w:rPr>
                <w:lang w:val="en-US" w:eastAsia="zh-CN"/>
              </w:rPr>
              <w:t>…</w:t>
            </w:r>
          </w:p>
        </w:tc>
        <w:tc>
          <w:tcPr>
            <w:tcW w:w="991" w:type="dxa"/>
            <w:tcBorders>
              <w:top w:val="nil"/>
              <w:left w:val="single" w:sz="4" w:space="0" w:color="auto"/>
              <w:bottom w:val="single" w:sz="4" w:space="0" w:color="auto"/>
              <w:right w:val="single" w:sz="4" w:space="0" w:color="auto"/>
            </w:tcBorders>
            <w:shd w:val="clear" w:color="auto" w:fill="auto"/>
          </w:tcPr>
          <w:p w14:paraId="6BB29248" w14:textId="07F1D225" w:rsidR="00C266C1" w:rsidRPr="00C266C1" w:rsidRDefault="00C266C1" w:rsidP="00107A88">
            <w:pPr>
              <w:pStyle w:val="TAC"/>
              <w:rPr>
                <w:rFonts w:eastAsiaTheme="minorEastAsia"/>
                <w:szCs w:val="22"/>
                <w:lang w:val="en-US" w:eastAsia="zh-CN"/>
              </w:rPr>
            </w:pPr>
            <w:r>
              <w:rPr>
                <w:rFonts w:eastAsiaTheme="minorEastAsia"/>
                <w:szCs w:val="22"/>
                <w:lang w:val="en-US" w:eastAsia="zh-CN"/>
              </w:rPr>
              <w:t>…</w:t>
            </w:r>
          </w:p>
        </w:tc>
        <w:tc>
          <w:tcPr>
            <w:tcW w:w="794" w:type="dxa"/>
            <w:tcBorders>
              <w:top w:val="nil"/>
              <w:left w:val="single" w:sz="4" w:space="0" w:color="auto"/>
              <w:bottom w:val="single" w:sz="4" w:space="0" w:color="auto"/>
              <w:right w:val="single" w:sz="4" w:space="0" w:color="auto"/>
            </w:tcBorders>
            <w:shd w:val="clear" w:color="auto" w:fill="auto"/>
          </w:tcPr>
          <w:p w14:paraId="3CA2B3D7" w14:textId="1981A38E" w:rsidR="00C266C1" w:rsidRPr="00C266C1" w:rsidRDefault="00C266C1" w:rsidP="00107A88">
            <w:pPr>
              <w:pStyle w:val="TAC"/>
              <w:rPr>
                <w:rFonts w:eastAsiaTheme="minorEastAsia"/>
                <w:szCs w:val="22"/>
                <w:lang w:val="en-US" w:eastAsia="zh-CN"/>
              </w:rPr>
            </w:pPr>
            <w:r>
              <w:rPr>
                <w:rFonts w:eastAsiaTheme="minorEastAsia"/>
                <w:szCs w:val="22"/>
                <w:lang w:val="en-US" w:eastAsia="zh-CN"/>
              </w:rPr>
              <w:t>…</w:t>
            </w:r>
          </w:p>
        </w:tc>
      </w:tr>
      <w:tr w:rsidR="00C266C1" w:rsidRPr="00A1115A" w14:paraId="3D05C6C2" w14:textId="77777777" w:rsidTr="00107A88">
        <w:tc>
          <w:tcPr>
            <w:tcW w:w="9030" w:type="dxa"/>
            <w:gridSpan w:val="8"/>
            <w:tcBorders>
              <w:top w:val="single" w:sz="4" w:space="0" w:color="auto"/>
              <w:left w:val="single" w:sz="4" w:space="0" w:color="auto"/>
              <w:bottom w:val="single" w:sz="4" w:space="0" w:color="auto"/>
              <w:right w:val="single" w:sz="4" w:space="0" w:color="auto"/>
            </w:tcBorders>
            <w:vAlign w:val="center"/>
            <w:hideMark/>
          </w:tcPr>
          <w:p w14:paraId="5CE9605A" w14:textId="77777777" w:rsidR="00C266C1" w:rsidRPr="00A1115A" w:rsidRDefault="00C266C1" w:rsidP="00107A88">
            <w:pPr>
              <w:pStyle w:val="TAN"/>
              <w:rPr>
                <w:lang w:val="en-US"/>
              </w:rPr>
            </w:pPr>
            <w:r w:rsidRPr="00A1115A">
              <w:rPr>
                <w:lang w:val="en-US"/>
              </w:rPr>
              <w:t>NOTE 1:</w:t>
            </w:r>
            <w:r w:rsidRPr="00A1115A">
              <w:rPr>
                <w:rFonts w:eastAsia="Yu Mincho"/>
              </w:rPr>
              <w:tab/>
            </w:r>
            <w:r w:rsidRPr="00A1115A">
              <w:rPr>
                <w:lang w:val="en-US"/>
              </w:rPr>
              <w:t>Void</w:t>
            </w:r>
          </w:p>
          <w:p w14:paraId="00224034" w14:textId="77777777" w:rsidR="00C266C1" w:rsidRPr="00A1115A" w:rsidRDefault="00C266C1" w:rsidP="00107A88">
            <w:pPr>
              <w:pStyle w:val="TAN"/>
              <w:rPr>
                <w:lang w:val="en-US"/>
              </w:rPr>
            </w:pPr>
            <w:r w:rsidRPr="00A1115A">
              <w:rPr>
                <w:lang w:val="en-US"/>
              </w:rPr>
              <w:t>NOTE 2:</w:t>
            </w:r>
            <w:r w:rsidRPr="00A1115A">
              <w:rPr>
                <w:rFonts w:eastAsia="Yu Mincho"/>
              </w:rPr>
              <w:tab/>
            </w:r>
            <w:r w:rsidRPr="00A1115A">
              <w:rPr>
                <w:lang w:val="en-US"/>
              </w:rPr>
              <w:t>Void</w:t>
            </w:r>
          </w:p>
        </w:tc>
      </w:tr>
    </w:tbl>
    <w:p w14:paraId="0F1506E2" w14:textId="287B8227" w:rsidR="00C266C1" w:rsidRDefault="00C266C1" w:rsidP="004B247B">
      <w:pPr>
        <w:rPr>
          <w:lang w:eastAsia="zh-CN"/>
        </w:rPr>
      </w:pPr>
    </w:p>
    <w:p w14:paraId="59BA499C" w14:textId="6DE9DFBF" w:rsidR="00C266C1" w:rsidRPr="00A1115A" w:rsidRDefault="00C266C1" w:rsidP="00C266C1">
      <w:pPr>
        <w:pStyle w:val="TH"/>
      </w:pPr>
      <w:r w:rsidRPr="00A1115A">
        <w:lastRenderedPageBreak/>
        <w:t>Table 6.2.3.16-2</w:t>
      </w:r>
      <w:r>
        <w:t xml:space="preserve"> [3]</w:t>
      </w:r>
      <w:r w:rsidRPr="00A1115A">
        <w:t>: A-MPR for modulation and waveform type</w:t>
      </w:r>
    </w:p>
    <w:tbl>
      <w:tblPr>
        <w:tblW w:w="4289" w:type="pct"/>
        <w:jc w:val="center"/>
        <w:tblLayout w:type="fixed"/>
        <w:tblCellMar>
          <w:left w:w="70" w:type="dxa"/>
          <w:right w:w="70" w:type="dxa"/>
        </w:tblCellMar>
        <w:tblLook w:val="01E0" w:firstRow="1" w:lastRow="1" w:firstColumn="1" w:lastColumn="1" w:noHBand="0" w:noVBand="0"/>
      </w:tblPr>
      <w:tblGrid>
        <w:gridCol w:w="789"/>
        <w:gridCol w:w="876"/>
        <w:gridCol w:w="765"/>
        <w:gridCol w:w="669"/>
        <w:gridCol w:w="876"/>
        <w:gridCol w:w="844"/>
        <w:gridCol w:w="861"/>
        <w:gridCol w:w="862"/>
        <w:gridCol w:w="861"/>
        <w:gridCol w:w="857"/>
      </w:tblGrid>
      <w:tr w:rsidR="00C266C1" w:rsidRPr="00A1115A" w14:paraId="40586E6B" w14:textId="77777777" w:rsidTr="00107A88">
        <w:trPr>
          <w:jc w:val="center"/>
        </w:trPr>
        <w:tc>
          <w:tcPr>
            <w:tcW w:w="1008" w:type="pct"/>
            <w:gridSpan w:val="2"/>
            <w:tcBorders>
              <w:top w:val="single" w:sz="4" w:space="0" w:color="auto"/>
              <w:left w:val="single" w:sz="4" w:space="0" w:color="auto"/>
              <w:right w:val="single" w:sz="4" w:space="0" w:color="auto"/>
            </w:tcBorders>
            <w:shd w:val="clear" w:color="auto" w:fill="auto"/>
            <w:hideMark/>
          </w:tcPr>
          <w:p w14:paraId="5AA6D191" w14:textId="77777777" w:rsidR="00C266C1" w:rsidRPr="00A1115A" w:rsidRDefault="00C266C1" w:rsidP="00107A88">
            <w:pPr>
              <w:pStyle w:val="TAH"/>
              <w:rPr>
                <w:lang w:val="en-US"/>
              </w:rPr>
            </w:pPr>
            <w:r w:rsidRPr="00A1115A">
              <w:rPr>
                <w:lang w:val="en-US"/>
              </w:rPr>
              <w:t>Modulation/Waveform</w:t>
            </w:r>
          </w:p>
        </w:tc>
        <w:tc>
          <w:tcPr>
            <w:tcW w:w="463" w:type="pct"/>
            <w:tcBorders>
              <w:top w:val="single" w:sz="4" w:space="0" w:color="auto"/>
              <w:left w:val="single" w:sz="4" w:space="0" w:color="auto"/>
              <w:bottom w:val="single" w:sz="4" w:space="0" w:color="auto"/>
              <w:right w:val="single" w:sz="4" w:space="0" w:color="auto"/>
            </w:tcBorders>
            <w:hideMark/>
          </w:tcPr>
          <w:p w14:paraId="4CC29718" w14:textId="77777777" w:rsidR="00C266C1" w:rsidRPr="00C266C1" w:rsidRDefault="00C266C1" w:rsidP="00107A88">
            <w:pPr>
              <w:pStyle w:val="TAH"/>
              <w:rPr>
                <w:highlight w:val="yellow"/>
                <w:lang w:val="en-US"/>
              </w:rPr>
            </w:pPr>
            <w:r w:rsidRPr="00C266C1">
              <w:rPr>
                <w:highlight w:val="yellow"/>
                <w:lang w:val="en-US"/>
              </w:rPr>
              <w:t>A1</w:t>
            </w:r>
          </w:p>
        </w:tc>
        <w:tc>
          <w:tcPr>
            <w:tcW w:w="405" w:type="pct"/>
            <w:tcBorders>
              <w:top w:val="single" w:sz="4" w:space="0" w:color="auto"/>
              <w:left w:val="single" w:sz="4" w:space="0" w:color="auto"/>
              <w:bottom w:val="single" w:sz="4" w:space="0" w:color="auto"/>
              <w:right w:val="single" w:sz="4" w:space="0" w:color="auto"/>
            </w:tcBorders>
            <w:hideMark/>
          </w:tcPr>
          <w:p w14:paraId="602B5161" w14:textId="77777777" w:rsidR="00C266C1" w:rsidRPr="00A1115A" w:rsidRDefault="00C266C1" w:rsidP="00107A88">
            <w:pPr>
              <w:pStyle w:val="TAH"/>
              <w:rPr>
                <w:lang w:val="en-US"/>
              </w:rPr>
            </w:pPr>
            <w:r w:rsidRPr="00A1115A">
              <w:rPr>
                <w:lang w:val="en-US"/>
              </w:rPr>
              <w:t>A2</w:t>
            </w:r>
          </w:p>
        </w:tc>
        <w:tc>
          <w:tcPr>
            <w:tcW w:w="530" w:type="pct"/>
            <w:tcBorders>
              <w:top w:val="single" w:sz="4" w:space="0" w:color="auto"/>
              <w:left w:val="single" w:sz="4" w:space="0" w:color="auto"/>
              <w:bottom w:val="single" w:sz="4" w:space="0" w:color="auto"/>
              <w:right w:val="single" w:sz="4" w:space="0" w:color="auto"/>
            </w:tcBorders>
            <w:hideMark/>
          </w:tcPr>
          <w:p w14:paraId="78DDD206" w14:textId="77777777" w:rsidR="00C266C1" w:rsidRPr="00A1115A" w:rsidRDefault="00C266C1" w:rsidP="00107A88">
            <w:pPr>
              <w:pStyle w:val="TAH"/>
              <w:rPr>
                <w:lang w:val="en-US"/>
              </w:rPr>
            </w:pPr>
            <w:r w:rsidRPr="00A1115A">
              <w:rPr>
                <w:lang w:val="en-US"/>
              </w:rPr>
              <w:t>A3</w:t>
            </w:r>
          </w:p>
        </w:tc>
        <w:tc>
          <w:tcPr>
            <w:tcW w:w="511" w:type="pct"/>
            <w:tcBorders>
              <w:top w:val="single" w:sz="4" w:space="0" w:color="auto"/>
              <w:left w:val="single" w:sz="4" w:space="0" w:color="auto"/>
              <w:bottom w:val="single" w:sz="4" w:space="0" w:color="auto"/>
              <w:right w:val="single" w:sz="4" w:space="0" w:color="auto"/>
            </w:tcBorders>
            <w:hideMark/>
          </w:tcPr>
          <w:p w14:paraId="70CF1D93" w14:textId="77777777" w:rsidR="00C266C1" w:rsidRPr="00A1115A" w:rsidRDefault="00C266C1" w:rsidP="00107A88">
            <w:pPr>
              <w:pStyle w:val="TAH"/>
              <w:rPr>
                <w:lang w:val="en-US"/>
              </w:rPr>
            </w:pPr>
            <w:r w:rsidRPr="00A1115A">
              <w:rPr>
                <w:lang w:val="en-US"/>
              </w:rPr>
              <w:t>A4</w:t>
            </w:r>
          </w:p>
        </w:tc>
        <w:tc>
          <w:tcPr>
            <w:tcW w:w="521" w:type="pct"/>
            <w:tcBorders>
              <w:top w:val="single" w:sz="4" w:space="0" w:color="auto"/>
              <w:left w:val="single" w:sz="4" w:space="0" w:color="auto"/>
              <w:bottom w:val="single" w:sz="4" w:space="0" w:color="auto"/>
              <w:right w:val="single" w:sz="4" w:space="0" w:color="auto"/>
            </w:tcBorders>
            <w:hideMark/>
          </w:tcPr>
          <w:p w14:paraId="54AE71BC" w14:textId="77777777" w:rsidR="00C266C1" w:rsidRPr="00A1115A" w:rsidRDefault="00C266C1" w:rsidP="00107A88">
            <w:pPr>
              <w:pStyle w:val="TAH"/>
              <w:rPr>
                <w:lang w:val="en-US"/>
              </w:rPr>
            </w:pPr>
            <w:r w:rsidRPr="00A1115A">
              <w:rPr>
                <w:lang w:val="en-US"/>
              </w:rPr>
              <w:t>A5</w:t>
            </w:r>
          </w:p>
        </w:tc>
        <w:tc>
          <w:tcPr>
            <w:tcW w:w="522" w:type="pct"/>
            <w:tcBorders>
              <w:top w:val="single" w:sz="4" w:space="0" w:color="auto"/>
              <w:left w:val="single" w:sz="4" w:space="0" w:color="auto"/>
              <w:bottom w:val="single" w:sz="4" w:space="0" w:color="auto"/>
              <w:right w:val="single" w:sz="4" w:space="0" w:color="auto"/>
            </w:tcBorders>
            <w:hideMark/>
          </w:tcPr>
          <w:p w14:paraId="434E1156" w14:textId="77777777" w:rsidR="00C266C1" w:rsidRPr="00A1115A" w:rsidRDefault="00C266C1" w:rsidP="00107A88">
            <w:pPr>
              <w:pStyle w:val="TAH"/>
              <w:rPr>
                <w:lang w:val="en-US"/>
              </w:rPr>
            </w:pPr>
            <w:r w:rsidRPr="00A1115A">
              <w:rPr>
                <w:lang w:val="en-US"/>
              </w:rPr>
              <w:t>A6</w:t>
            </w:r>
          </w:p>
        </w:tc>
        <w:tc>
          <w:tcPr>
            <w:tcW w:w="521" w:type="pct"/>
            <w:tcBorders>
              <w:top w:val="single" w:sz="4" w:space="0" w:color="auto"/>
              <w:left w:val="single" w:sz="4" w:space="0" w:color="auto"/>
              <w:bottom w:val="single" w:sz="4" w:space="0" w:color="auto"/>
              <w:right w:val="single" w:sz="4" w:space="0" w:color="auto"/>
            </w:tcBorders>
            <w:hideMark/>
          </w:tcPr>
          <w:p w14:paraId="24FBFA7E" w14:textId="77777777" w:rsidR="00C266C1" w:rsidRPr="00A1115A" w:rsidRDefault="00C266C1" w:rsidP="00107A88">
            <w:pPr>
              <w:pStyle w:val="TAH"/>
              <w:rPr>
                <w:lang w:val="en-US"/>
              </w:rPr>
            </w:pPr>
            <w:r w:rsidRPr="00A1115A">
              <w:rPr>
                <w:lang w:val="en-US"/>
              </w:rPr>
              <w:t>A7</w:t>
            </w:r>
          </w:p>
        </w:tc>
        <w:tc>
          <w:tcPr>
            <w:tcW w:w="519" w:type="pct"/>
            <w:tcBorders>
              <w:top w:val="single" w:sz="4" w:space="0" w:color="auto"/>
              <w:left w:val="single" w:sz="4" w:space="0" w:color="auto"/>
              <w:bottom w:val="single" w:sz="4" w:space="0" w:color="auto"/>
              <w:right w:val="single" w:sz="4" w:space="0" w:color="auto"/>
            </w:tcBorders>
            <w:hideMark/>
          </w:tcPr>
          <w:p w14:paraId="71C57CFA" w14:textId="77777777" w:rsidR="00C266C1" w:rsidRPr="00A1115A" w:rsidRDefault="00C266C1" w:rsidP="00107A88">
            <w:pPr>
              <w:pStyle w:val="TAH"/>
              <w:rPr>
                <w:lang w:val="en-US"/>
              </w:rPr>
            </w:pPr>
            <w:r w:rsidRPr="00A1115A">
              <w:rPr>
                <w:lang w:val="en-US"/>
              </w:rPr>
              <w:t>A8</w:t>
            </w:r>
          </w:p>
        </w:tc>
      </w:tr>
      <w:tr w:rsidR="00C266C1" w:rsidRPr="00A1115A" w14:paraId="422995E8" w14:textId="77777777" w:rsidTr="00107A88">
        <w:trPr>
          <w:jc w:val="center"/>
        </w:trPr>
        <w:tc>
          <w:tcPr>
            <w:tcW w:w="1008" w:type="pct"/>
            <w:gridSpan w:val="2"/>
            <w:tcBorders>
              <w:left w:val="single" w:sz="4" w:space="0" w:color="auto"/>
              <w:bottom w:val="single" w:sz="4" w:space="0" w:color="auto"/>
              <w:right w:val="single" w:sz="4" w:space="0" w:color="auto"/>
            </w:tcBorders>
            <w:shd w:val="clear" w:color="auto" w:fill="auto"/>
            <w:hideMark/>
          </w:tcPr>
          <w:p w14:paraId="1B90D26B" w14:textId="77777777" w:rsidR="00C266C1" w:rsidRPr="00A1115A" w:rsidRDefault="00C266C1" w:rsidP="00107A88">
            <w:pPr>
              <w:pStyle w:val="TAH"/>
              <w:rPr>
                <w:rFonts w:eastAsia="Calibri"/>
                <w:lang w:val="en-US"/>
              </w:rPr>
            </w:pPr>
          </w:p>
        </w:tc>
        <w:tc>
          <w:tcPr>
            <w:tcW w:w="463" w:type="pct"/>
            <w:tcBorders>
              <w:top w:val="single" w:sz="4" w:space="0" w:color="auto"/>
              <w:left w:val="single" w:sz="4" w:space="0" w:color="auto"/>
              <w:bottom w:val="single" w:sz="4" w:space="0" w:color="auto"/>
              <w:right w:val="single" w:sz="4" w:space="0" w:color="auto"/>
            </w:tcBorders>
            <w:hideMark/>
          </w:tcPr>
          <w:p w14:paraId="1DE51AA8" w14:textId="77777777" w:rsidR="00C266C1" w:rsidRPr="00C266C1" w:rsidRDefault="00C266C1" w:rsidP="00107A88">
            <w:pPr>
              <w:pStyle w:val="TAH"/>
              <w:rPr>
                <w:highlight w:val="yellow"/>
                <w:lang w:val="en-US"/>
              </w:rPr>
            </w:pPr>
            <w:r w:rsidRPr="00C266C1">
              <w:rPr>
                <w:highlight w:val="yellow"/>
                <w:lang w:val="en-US"/>
              </w:rPr>
              <w:t>Outer</w:t>
            </w:r>
          </w:p>
        </w:tc>
        <w:tc>
          <w:tcPr>
            <w:tcW w:w="405" w:type="pct"/>
            <w:tcBorders>
              <w:top w:val="single" w:sz="4" w:space="0" w:color="auto"/>
              <w:left w:val="single" w:sz="4" w:space="0" w:color="auto"/>
              <w:bottom w:val="single" w:sz="4" w:space="0" w:color="auto"/>
              <w:right w:val="single" w:sz="4" w:space="0" w:color="auto"/>
            </w:tcBorders>
            <w:hideMark/>
          </w:tcPr>
          <w:p w14:paraId="793C52F4" w14:textId="77777777" w:rsidR="00C266C1" w:rsidRPr="00A1115A" w:rsidRDefault="00C266C1" w:rsidP="00107A88">
            <w:pPr>
              <w:pStyle w:val="TAH"/>
              <w:rPr>
                <w:lang w:val="en-US"/>
              </w:rPr>
            </w:pPr>
            <w:r w:rsidRPr="00A1115A">
              <w:rPr>
                <w:lang w:val="en-US"/>
              </w:rPr>
              <w:t>Outer</w:t>
            </w:r>
          </w:p>
        </w:tc>
        <w:tc>
          <w:tcPr>
            <w:tcW w:w="530" w:type="pct"/>
            <w:tcBorders>
              <w:top w:val="single" w:sz="4" w:space="0" w:color="auto"/>
              <w:left w:val="single" w:sz="4" w:space="0" w:color="auto"/>
              <w:bottom w:val="single" w:sz="4" w:space="0" w:color="auto"/>
              <w:right w:val="single" w:sz="4" w:space="0" w:color="auto"/>
            </w:tcBorders>
            <w:hideMark/>
          </w:tcPr>
          <w:p w14:paraId="1A475620" w14:textId="77777777" w:rsidR="00C266C1" w:rsidRPr="00A1115A" w:rsidRDefault="00C266C1" w:rsidP="00107A88">
            <w:pPr>
              <w:pStyle w:val="TAH"/>
              <w:rPr>
                <w:lang w:val="en-US"/>
              </w:rPr>
            </w:pPr>
            <w:r w:rsidRPr="00A1115A">
              <w:rPr>
                <w:lang w:val="en-US"/>
              </w:rPr>
              <w:t>Outer/Inner</w:t>
            </w:r>
          </w:p>
        </w:tc>
        <w:tc>
          <w:tcPr>
            <w:tcW w:w="511" w:type="pct"/>
            <w:tcBorders>
              <w:top w:val="single" w:sz="4" w:space="0" w:color="auto"/>
              <w:left w:val="single" w:sz="4" w:space="0" w:color="auto"/>
              <w:bottom w:val="single" w:sz="4" w:space="0" w:color="auto"/>
              <w:right w:val="single" w:sz="4" w:space="0" w:color="auto"/>
            </w:tcBorders>
            <w:hideMark/>
          </w:tcPr>
          <w:p w14:paraId="3DBFCA4A" w14:textId="77777777" w:rsidR="00C266C1" w:rsidRPr="00A1115A" w:rsidRDefault="00C266C1" w:rsidP="00107A88">
            <w:pPr>
              <w:pStyle w:val="TAH"/>
              <w:rPr>
                <w:lang w:val="en-US"/>
              </w:rPr>
            </w:pPr>
            <w:r w:rsidRPr="00A1115A">
              <w:rPr>
                <w:lang w:val="en-US"/>
              </w:rPr>
              <w:t>Outer/Inner</w:t>
            </w:r>
          </w:p>
        </w:tc>
        <w:tc>
          <w:tcPr>
            <w:tcW w:w="521" w:type="pct"/>
            <w:tcBorders>
              <w:top w:val="single" w:sz="4" w:space="0" w:color="auto"/>
              <w:left w:val="single" w:sz="4" w:space="0" w:color="auto"/>
              <w:bottom w:val="single" w:sz="4" w:space="0" w:color="auto"/>
              <w:right w:val="single" w:sz="4" w:space="0" w:color="auto"/>
            </w:tcBorders>
            <w:hideMark/>
          </w:tcPr>
          <w:p w14:paraId="01C0495C" w14:textId="77777777" w:rsidR="00C266C1" w:rsidRPr="00A1115A" w:rsidRDefault="00C266C1" w:rsidP="00107A88">
            <w:pPr>
              <w:pStyle w:val="TAH"/>
              <w:rPr>
                <w:lang w:val="en-US"/>
              </w:rPr>
            </w:pPr>
            <w:r w:rsidRPr="00A1115A">
              <w:rPr>
                <w:lang w:val="en-US"/>
              </w:rPr>
              <w:t>Outer/Inner</w:t>
            </w:r>
          </w:p>
        </w:tc>
        <w:tc>
          <w:tcPr>
            <w:tcW w:w="522" w:type="pct"/>
            <w:tcBorders>
              <w:top w:val="single" w:sz="4" w:space="0" w:color="auto"/>
              <w:left w:val="single" w:sz="4" w:space="0" w:color="auto"/>
              <w:bottom w:val="single" w:sz="4" w:space="0" w:color="auto"/>
              <w:right w:val="single" w:sz="4" w:space="0" w:color="auto"/>
            </w:tcBorders>
            <w:hideMark/>
          </w:tcPr>
          <w:p w14:paraId="48CB050B" w14:textId="77777777" w:rsidR="00C266C1" w:rsidRPr="00A1115A" w:rsidRDefault="00C266C1" w:rsidP="00107A88">
            <w:pPr>
              <w:pStyle w:val="TAH"/>
              <w:rPr>
                <w:lang w:val="en-US"/>
              </w:rPr>
            </w:pPr>
            <w:r w:rsidRPr="00A1115A">
              <w:rPr>
                <w:lang w:val="en-US"/>
              </w:rPr>
              <w:t>Outer/Inner</w:t>
            </w:r>
          </w:p>
        </w:tc>
        <w:tc>
          <w:tcPr>
            <w:tcW w:w="521" w:type="pct"/>
            <w:tcBorders>
              <w:top w:val="single" w:sz="4" w:space="0" w:color="auto"/>
              <w:left w:val="single" w:sz="4" w:space="0" w:color="auto"/>
              <w:bottom w:val="single" w:sz="4" w:space="0" w:color="auto"/>
              <w:right w:val="single" w:sz="4" w:space="0" w:color="auto"/>
            </w:tcBorders>
            <w:hideMark/>
          </w:tcPr>
          <w:p w14:paraId="2F8D60CC" w14:textId="77777777" w:rsidR="00C266C1" w:rsidRPr="00A1115A" w:rsidRDefault="00C266C1" w:rsidP="00107A88">
            <w:pPr>
              <w:pStyle w:val="TAH"/>
              <w:rPr>
                <w:lang w:val="en-US"/>
              </w:rPr>
            </w:pPr>
            <w:r w:rsidRPr="00A1115A">
              <w:rPr>
                <w:lang w:val="en-US"/>
              </w:rPr>
              <w:t>Outer/Inner</w:t>
            </w:r>
          </w:p>
        </w:tc>
        <w:tc>
          <w:tcPr>
            <w:tcW w:w="519" w:type="pct"/>
            <w:tcBorders>
              <w:top w:val="single" w:sz="4" w:space="0" w:color="auto"/>
              <w:left w:val="single" w:sz="4" w:space="0" w:color="auto"/>
              <w:bottom w:val="single" w:sz="4" w:space="0" w:color="auto"/>
              <w:right w:val="single" w:sz="4" w:space="0" w:color="auto"/>
            </w:tcBorders>
            <w:hideMark/>
          </w:tcPr>
          <w:p w14:paraId="5DC74EDE" w14:textId="77777777" w:rsidR="00C266C1" w:rsidRPr="00A1115A" w:rsidRDefault="00C266C1" w:rsidP="00107A88">
            <w:pPr>
              <w:pStyle w:val="TAH"/>
              <w:rPr>
                <w:lang w:val="en-US"/>
              </w:rPr>
            </w:pPr>
            <w:r w:rsidRPr="00A1115A">
              <w:rPr>
                <w:lang w:val="en-US"/>
              </w:rPr>
              <w:t>Outer/Inner</w:t>
            </w:r>
          </w:p>
        </w:tc>
      </w:tr>
      <w:tr w:rsidR="00C266C1" w:rsidRPr="00A1115A" w14:paraId="22C34BEC" w14:textId="77777777" w:rsidTr="00107A88">
        <w:trPr>
          <w:jc w:val="center"/>
        </w:trPr>
        <w:tc>
          <w:tcPr>
            <w:tcW w:w="478" w:type="pct"/>
            <w:tcBorders>
              <w:top w:val="single" w:sz="4" w:space="0" w:color="auto"/>
              <w:left w:val="single" w:sz="4" w:space="0" w:color="auto"/>
              <w:right w:val="single" w:sz="4" w:space="0" w:color="auto"/>
            </w:tcBorders>
            <w:shd w:val="clear" w:color="auto" w:fill="auto"/>
            <w:hideMark/>
          </w:tcPr>
          <w:p w14:paraId="5068B767" w14:textId="77777777" w:rsidR="00C266C1" w:rsidRPr="00A1115A" w:rsidRDefault="00C266C1" w:rsidP="00107A88">
            <w:pPr>
              <w:pStyle w:val="TAC"/>
              <w:rPr>
                <w:lang w:val="en-US"/>
              </w:rPr>
            </w:pPr>
            <w:r w:rsidRPr="00A1115A">
              <w:rPr>
                <w:lang w:val="en-US"/>
              </w:rPr>
              <w:t>DFT-s-OFDM</w:t>
            </w:r>
          </w:p>
        </w:tc>
        <w:tc>
          <w:tcPr>
            <w:tcW w:w="530" w:type="pct"/>
            <w:tcBorders>
              <w:top w:val="single" w:sz="4" w:space="0" w:color="auto"/>
              <w:left w:val="single" w:sz="4" w:space="0" w:color="auto"/>
              <w:bottom w:val="single" w:sz="4" w:space="0" w:color="000000"/>
              <w:right w:val="single" w:sz="4" w:space="0" w:color="000000"/>
            </w:tcBorders>
            <w:hideMark/>
          </w:tcPr>
          <w:p w14:paraId="5C50C741" w14:textId="77777777" w:rsidR="00C266C1" w:rsidRPr="00A1115A" w:rsidRDefault="00C266C1" w:rsidP="00107A88">
            <w:pPr>
              <w:pStyle w:val="TAC"/>
              <w:rPr>
                <w:lang w:val="en-US"/>
              </w:rPr>
            </w:pPr>
            <w:r w:rsidRPr="00A1115A">
              <w:rPr>
                <w:lang w:val="en-US"/>
              </w:rPr>
              <w:t>PI/2 BPSK</w:t>
            </w:r>
          </w:p>
        </w:tc>
        <w:tc>
          <w:tcPr>
            <w:tcW w:w="463" w:type="pct"/>
            <w:tcBorders>
              <w:top w:val="single" w:sz="4" w:space="0" w:color="auto"/>
              <w:left w:val="single" w:sz="4" w:space="0" w:color="000000"/>
              <w:bottom w:val="single" w:sz="4" w:space="0" w:color="000000"/>
              <w:right w:val="single" w:sz="4" w:space="0" w:color="000000"/>
            </w:tcBorders>
          </w:tcPr>
          <w:p w14:paraId="21F8E47A" w14:textId="77777777" w:rsidR="00C266C1" w:rsidRPr="00C266C1" w:rsidRDefault="00C266C1" w:rsidP="00107A88">
            <w:pPr>
              <w:pStyle w:val="TAC"/>
              <w:rPr>
                <w:highlight w:val="yellow"/>
                <w:lang w:val="en-US"/>
              </w:rPr>
            </w:pPr>
            <w:r w:rsidRPr="00C266C1">
              <w:rPr>
                <w:highlight w:val="yellow"/>
              </w:rPr>
              <w:t>4.5</w:t>
            </w:r>
          </w:p>
        </w:tc>
        <w:tc>
          <w:tcPr>
            <w:tcW w:w="405" w:type="pct"/>
            <w:tcBorders>
              <w:top w:val="single" w:sz="4" w:space="0" w:color="auto"/>
              <w:left w:val="single" w:sz="4" w:space="0" w:color="000000"/>
              <w:bottom w:val="single" w:sz="4" w:space="0" w:color="000000"/>
              <w:right w:val="single" w:sz="4" w:space="0" w:color="000000"/>
            </w:tcBorders>
          </w:tcPr>
          <w:p w14:paraId="6461EA52" w14:textId="77777777" w:rsidR="00C266C1" w:rsidRPr="00A1115A" w:rsidRDefault="00C266C1" w:rsidP="00107A88">
            <w:pPr>
              <w:pStyle w:val="TAC"/>
              <w:rPr>
                <w:lang w:val="en-US"/>
              </w:rPr>
            </w:pPr>
            <w:r w:rsidRPr="00A1115A">
              <w:t>6</w:t>
            </w:r>
          </w:p>
        </w:tc>
        <w:tc>
          <w:tcPr>
            <w:tcW w:w="530" w:type="pct"/>
            <w:tcBorders>
              <w:top w:val="single" w:sz="4" w:space="0" w:color="auto"/>
              <w:left w:val="single" w:sz="4" w:space="0" w:color="000000"/>
              <w:bottom w:val="single" w:sz="4" w:space="0" w:color="000000"/>
              <w:right w:val="single" w:sz="4" w:space="0" w:color="000000"/>
            </w:tcBorders>
            <w:hideMark/>
          </w:tcPr>
          <w:p w14:paraId="1B672901" w14:textId="77777777" w:rsidR="00C266C1" w:rsidRPr="00A1115A" w:rsidRDefault="00C266C1" w:rsidP="00107A88">
            <w:pPr>
              <w:pStyle w:val="TAC"/>
              <w:rPr>
                <w:lang w:val="en-US"/>
              </w:rPr>
            </w:pPr>
            <w:r w:rsidRPr="00A1115A">
              <w:rPr>
                <w:lang w:val="en-US"/>
              </w:rPr>
              <w:t>4</w:t>
            </w:r>
          </w:p>
        </w:tc>
        <w:tc>
          <w:tcPr>
            <w:tcW w:w="511" w:type="pct"/>
            <w:tcBorders>
              <w:top w:val="single" w:sz="4" w:space="0" w:color="auto"/>
              <w:left w:val="single" w:sz="4" w:space="0" w:color="000000"/>
              <w:bottom w:val="single" w:sz="4" w:space="0" w:color="000000"/>
              <w:right w:val="single" w:sz="4" w:space="0" w:color="000000"/>
            </w:tcBorders>
            <w:hideMark/>
          </w:tcPr>
          <w:p w14:paraId="5F9CBD57" w14:textId="77777777" w:rsidR="00C266C1" w:rsidRPr="00A1115A" w:rsidRDefault="00C266C1" w:rsidP="00107A88">
            <w:pPr>
              <w:pStyle w:val="TAC"/>
              <w:rPr>
                <w:lang w:val="en-US"/>
              </w:rPr>
            </w:pPr>
            <w:r w:rsidRPr="00A1115A">
              <w:rPr>
                <w:lang w:val="en-US"/>
              </w:rPr>
              <w:t>4</w:t>
            </w:r>
          </w:p>
        </w:tc>
        <w:tc>
          <w:tcPr>
            <w:tcW w:w="521" w:type="pct"/>
            <w:tcBorders>
              <w:top w:val="single" w:sz="4" w:space="0" w:color="auto"/>
              <w:left w:val="single" w:sz="4" w:space="0" w:color="000000"/>
              <w:bottom w:val="single" w:sz="4" w:space="0" w:color="000000"/>
              <w:right w:val="single" w:sz="4" w:space="0" w:color="000000"/>
            </w:tcBorders>
            <w:hideMark/>
          </w:tcPr>
          <w:p w14:paraId="1B18925E" w14:textId="77777777" w:rsidR="00C266C1" w:rsidRPr="00A1115A" w:rsidRDefault="00C266C1" w:rsidP="00107A88">
            <w:pPr>
              <w:pStyle w:val="TAC"/>
              <w:rPr>
                <w:lang w:val="en-US"/>
              </w:rPr>
            </w:pPr>
            <w:r w:rsidRPr="00A1115A">
              <w:rPr>
                <w:lang w:val="en-US"/>
              </w:rPr>
              <w:t>4</w:t>
            </w:r>
          </w:p>
        </w:tc>
        <w:tc>
          <w:tcPr>
            <w:tcW w:w="522" w:type="pct"/>
            <w:tcBorders>
              <w:top w:val="single" w:sz="4" w:space="0" w:color="auto"/>
              <w:left w:val="single" w:sz="4" w:space="0" w:color="000000"/>
              <w:bottom w:val="single" w:sz="4" w:space="0" w:color="000000"/>
              <w:right w:val="single" w:sz="4" w:space="0" w:color="000000"/>
            </w:tcBorders>
            <w:hideMark/>
          </w:tcPr>
          <w:p w14:paraId="18B3D8DF" w14:textId="77777777" w:rsidR="00C266C1" w:rsidRPr="00A1115A" w:rsidRDefault="00C266C1" w:rsidP="00107A88">
            <w:pPr>
              <w:pStyle w:val="TAC"/>
              <w:rPr>
                <w:lang w:val="en-US"/>
              </w:rPr>
            </w:pPr>
            <w:r w:rsidRPr="00A1115A">
              <w:rPr>
                <w:lang w:val="en-US"/>
              </w:rPr>
              <w:t>4</w:t>
            </w:r>
          </w:p>
        </w:tc>
        <w:tc>
          <w:tcPr>
            <w:tcW w:w="521" w:type="pct"/>
            <w:tcBorders>
              <w:top w:val="single" w:sz="4" w:space="0" w:color="auto"/>
              <w:left w:val="single" w:sz="4" w:space="0" w:color="000000"/>
              <w:bottom w:val="single" w:sz="4" w:space="0" w:color="000000"/>
              <w:right w:val="single" w:sz="4" w:space="0" w:color="000000"/>
            </w:tcBorders>
            <w:hideMark/>
          </w:tcPr>
          <w:p w14:paraId="4693A9BE" w14:textId="77777777" w:rsidR="00C266C1" w:rsidRPr="00A1115A" w:rsidRDefault="00C266C1" w:rsidP="00107A88">
            <w:pPr>
              <w:pStyle w:val="TAC"/>
              <w:rPr>
                <w:lang w:val="en-US"/>
              </w:rPr>
            </w:pPr>
            <w:r w:rsidRPr="00A1115A">
              <w:rPr>
                <w:lang w:val="en-US"/>
              </w:rPr>
              <w:t>10.5</w:t>
            </w:r>
          </w:p>
        </w:tc>
        <w:tc>
          <w:tcPr>
            <w:tcW w:w="519" w:type="pct"/>
            <w:tcBorders>
              <w:top w:val="single" w:sz="4" w:space="0" w:color="auto"/>
              <w:left w:val="single" w:sz="4" w:space="0" w:color="000000"/>
              <w:bottom w:val="single" w:sz="4" w:space="0" w:color="000000"/>
              <w:right w:val="single" w:sz="4" w:space="0" w:color="000000"/>
            </w:tcBorders>
            <w:hideMark/>
          </w:tcPr>
          <w:p w14:paraId="29E3C9D9" w14:textId="77777777" w:rsidR="00C266C1" w:rsidRPr="00A1115A" w:rsidRDefault="00C266C1" w:rsidP="00107A88">
            <w:pPr>
              <w:pStyle w:val="TAC"/>
              <w:rPr>
                <w:lang w:val="en-US"/>
              </w:rPr>
            </w:pPr>
            <w:r w:rsidRPr="00A1115A">
              <w:rPr>
                <w:lang w:val="en-US"/>
              </w:rPr>
              <w:t>4</w:t>
            </w:r>
          </w:p>
        </w:tc>
      </w:tr>
      <w:tr w:rsidR="00C266C1" w:rsidRPr="00A1115A" w14:paraId="03AE014B" w14:textId="77777777" w:rsidTr="00107A88">
        <w:trPr>
          <w:jc w:val="center"/>
        </w:trPr>
        <w:tc>
          <w:tcPr>
            <w:tcW w:w="478" w:type="pct"/>
            <w:tcBorders>
              <w:left w:val="single" w:sz="4" w:space="0" w:color="auto"/>
              <w:right w:val="single" w:sz="4" w:space="0" w:color="auto"/>
            </w:tcBorders>
            <w:shd w:val="clear" w:color="auto" w:fill="auto"/>
            <w:hideMark/>
          </w:tcPr>
          <w:p w14:paraId="39445827" w14:textId="77777777" w:rsidR="00C266C1" w:rsidRPr="00A1115A" w:rsidRDefault="00C266C1" w:rsidP="00107A88">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0DF6AB95" w14:textId="77777777" w:rsidR="00C266C1" w:rsidRPr="00A1115A" w:rsidRDefault="00C266C1" w:rsidP="00107A88">
            <w:pPr>
              <w:pStyle w:val="TAC"/>
              <w:rPr>
                <w:lang w:val="en-US"/>
              </w:rPr>
            </w:pPr>
            <w:r w:rsidRPr="00A1115A">
              <w:rPr>
                <w:lang w:val="en-US"/>
              </w:rPr>
              <w:t>QPSK</w:t>
            </w:r>
          </w:p>
        </w:tc>
        <w:tc>
          <w:tcPr>
            <w:tcW w:w="463" w:type="pct"/>
            <w:tcBorders>
              <w:top w:val="single" w:sz="4" w:space="0" w:color="000000"/>
              <w:left w:val="single" w:sz="4" w:space="0" w:color="000000"/>
              <w:bottom w:val="single" w:sz="4" w:space="0" w:color="000000"/>
              <w:right w:val="single" w:sz="4" w:space="0" w:color="000000"/>
            </w:tcBorders>
          </w:tcPr>
          <w:p w14:paraId="4B213DAF" w14:textId="77777777" w:rsidR="00C266C1" w:rsidRPr="00C266C1" w:rsidRDefault="00C266C1" w:rsidP="00107A88">
            <w:pPr>
              <w:pStyle w:val="TAC"/>
              <w:rPr>
                <w:highlight w:val="yellow"/>
                <w:lang w:val="en-US"/>
              </w:rPr>
            </w:pPr>
            <w:r w:rsidRPr="00C266C1">
              <w:rPr>
                <w:highlight w:val="yellow"/>
              </w:rPr>
              <w:t>4.5</w:t>
            </w:r>
          </w:p>
        </w:tc>
        <w:tc>
          <w:tcPr>
            <w:tcW w:w="405" w:type="pct"/>
            <w:tcBorders>
              <w:top w:val="single" w:sz="4" w:space="0" w:color="000000"/>
              <w:left w:val="single" w:sz="4" w:space="0" w:color="000000"/>
              <w:bottom w:val="single" w:sz="4" w:space="0" w:color="000000"/>
              <w:right w:val="single" w:sz="4" w:space="0" w:color="000000"/>
            </w:tcBorders>
          </w:tcPr>
          <w:p w14:paraId="55483226" w14:textId="77777777" w:rsidR="00C266C1" w:rsidRPr="00A1115A" w:rsidRDefault="00C266C1" w:rsidP="00107A88">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hideMark/>
          </w:tcPr>
          <w:p w14:paraId="4DB8B1E6" w14:textId="77777777" w:rsidR="00C266C1" w:rsidRPr="00A1115A" w:rsidRDefault="00C266C1" w:rsidP="00107A88">
            <w:pPr>
              <w:pStyle w:val="TAC"/>
              <w:rPr>
                <w:lang w:val="en-US"/>
              </w:rPr>
            </w:pPr>
            <w:r w:rsidRPr="00A1115A">
              <w:rPr>
                <w:lang w:val="en-US"/>
              </w:rPr>
              <w:t>4</w:t>
            </w:r>
          </w:p>
        </w:tc>
        <w:tc>
          <w:tcPr>
            <w:tcW w:w="511" w:type="pct"/>
            <w:tcBorders>
              <w:top w:val="single" w:sz="4" w:space="0" w:color="000000"/>
              <w:left w:val="single" w:sz="4" w:space="0" w:color="000000"/>
              <w:bottom w:val="single" w:sz="4" w:space="0" w:color="000000"/>
              <w:right w:val="single" w:sz="4" w:space="0" w:color="000000"/>
            </w:tcBorders>
            <w:hideMark/>
          </w:tcPr>
          <w:p w14:paraId="418D9314"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6F504DE4" w14:textId="77777777" w:rsidR="00C266C1" w:rsidRPr="00A1115A" w:rsidRDefault="00C266C1" w:rsidP="00107A88">
            <w:pPr>
              <w:pStyle w:val="TAC"/>
              <w:rPr>
                <w:lang w:val="en-US"/>
              </w:rPr>
            </w:pPr>
            <w:r w:rsidRPr="00A1115A">
              <w:rPr>
                <w:lang w:val="en-US"/>
              </w:rPr>
              <w:t>4</w:t>
            </w:r>
          </w:p>
        </w:tc>
        <w:tc>
          <w:tcPr>
            <w:tcW w:w="522" w:type="pct"/>
            <w:tcBorders>
              <w:top w:val="single" w:sz="4" w:space="0" w:color="000000"/>
              <w:left w:val="single" w:sz="4" w:space="0" w:color="000000"/>
              <w:bottom w:val="single" w:sz="4" w:space="0" w:color="000000"/>
              <w:right w:val="single" w:sz="4" w:space="0" w:color="000000"/>
            </w:tcBorders>
            <w:hideMark/>
          </w:tcPr>
          <w:p w14:paraId="76C905AE"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18EBED1C" w14:textId="77777777" w:rsidR="00C266C1" w:rsidRPr="00A1115A" w:rsidRDefault="00C266C1" w:rsidP="00107A88">
            <w:pPr>
              <w:pStyle w:val="TAC"/>
              <w:rPr>
                <w:lang w:val="en-US"/>
              </w:rPr>
            </w:pPr>
            <w:r w:rsidRPr="00A1115A">
              <w:rPr>
                <w:lang w:val="en-US"/>
              </w:rPr>
              <w:t>10.5</w:t>
            </w:r>
          </w:p>
        </w:tc>
        <w:tc>
          <w:tcPr>
            <w:tcW w:w="519" w:type="pct"/>
            <w:tcBorders>
              <w:top w:val="single" w:sz="4" w:space="0" w:color="000000"/>
              <w:left w:val="single" w:sz="4" w:space="0" w:color="000000"/>
              <w:bottom w:val="single" w:sz="4" w:space="0" w:color="000000"/>
              <w:right w:val="single" w:sz="4" w:space="0" w:color="000000"/>
            </w:tcBorders>
            <w:hideMark/>
          </w:tcPr>
          <w:p w14:paraId="2DF3F941" w14:textId="77777777" w:rsidR="00C266C1" w:rsidRPr="00A1115A" w:rsidRDefault="00C266C1" w:rsidP="00107A88">
            <w:pPr>
              <w:pStyle w:val="TAC"/>
              <w:rPr>
                <w:lang w:val="en-US"/>
              </w:rPr>
            </w:pPr>
            <w:r w:rsidRPr="00A1115A">
              <w:rPr>
                <w:lang w:val="en-US"/>
              </w:rPr>
              <w:t>4</w:t>
            </w:r>
          </w:p>
        </w:tc>
      </w:tr>
      <w:tr w:rsidR="00C266C1" w:rsidRPr="00A1115A" w14:paraId="1C2714A5" w14:textId="77777777" w:rsidTr="00107A88">
        <w:trPr>
          <w:trHeight w:val="70"/>
          <w:jc w:val="center"/>
        </w:trPr>
        <w:tc>
          <w:tcPr>
            <w:tcW w:w="478" w:type="pct"/>
            <w:tcBorders>
              <w:left w:val="single" w:sz="4" w:space="0" w:color="auto"/>
              <w:right w:val="single" w:sz="4" w:space="0" w:color="auto"/>
            </w:tcBorders>
            <w:shd w:val="clear" w:color="auto" w:fill="auto"/>
            <w:hideMark/>
          </w:tcPr>
          <w:p w14:paraId="45744315" w14:textId="77777777" w:rsidR="00C266C1" w:rsidRPr="00A1115A" w:rsidRDefault="00C266C1" w:rsidP="00107A88">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183E563F" w14:textId="77777777" w:rsidR="00C266C1" w:rsidRPr="00A1115A" w:rsidRDefault="00C266C1" w:rsidP="00107A88">
            <w:pPr>
              <w:pStyle w:val="TAC"/>
              <w:rPr>
                <w:lang w:val="en-US"/>
              </w:rPr>
            </w:pPr>
            <w:r w:rsidRPr="00A1115A">
              <w:rPr>
                <w:lang w:val="en-US"/>
              </w:rPr>
              <w:t>16 QAM</w:t>
            </w:r>
          </w:p>
        </w:tc>
        <w:tc>
          <w:tcPr>
            <w:tcW w:w="463" w:type="pct"/>
            <w:tcBorders>
              <w:top w:val="single" w:sz="4" w:space="0" w:color="000000"/>
              <w:left w:val="single" w:sz="4" w:space="0" w:color="000000"/>
              <w:bottom w:val="single" w:sz="4" w:space="0" w:color="000000"/>
              <w:right w:val="single" w:sz="4" w:space="0" w:color="000000"/>
            </w:tcBorders>
          </w:tcPr>
          <w:p w14:paraId="2A7F6BA8" w14:textId="77777777" w:rsidR="00C266C1" w:rsidRPr="00C266C1" w:rsidRDefault="00C266C1" w:rsidP="00107A88">
            <w:pPr>
              <w:pStyle w:val="TAC"/>
              <w:rPr>
                <w:highlight w:val="yellow"/>
                <w:lang w:val="en-US"/>
              </w:rPr>
            </w:pPr>
            <w:r w:rsidRPr="00C266C1">
              <w:rPr>
                <w:highlight w:val="yellow"/>
              </w:rPr>
              <w:t>4.5</w:t>
            </w:r>
          </w:p>
        </w:tc>
        <w:tc>
          <w:tcPr>
            <w:tcW w:w="405" w:type="pct"/>
            <w:tcBorders>
              <w:top w:val="single" w:sz="4" w:space="0" w:color="000000"/>
              <w:left w:val="single" w:sz="4" w:space="0" w:color="000000"/>
              <w:bottom w:val="single" w:sz="4" w:space="0" w:color="000000"/>
              <w:right w:val="single" w:sz="4" w:space="0" w:color="000000"/>
            </w:tcBorders>
          </w:tcPr>
          <w:p w14:paraId="7551CB6B" w14:textId="77777777" w:rsidR="00C266C1" w:rsidRPr="00A1115A" w:rsidRDefault="00C266C1" w:rsidP="00107A88">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hideMark/>
          </w:tcPr>
          <w:p w14:paraId="5DF5BB56" w14:textId="77777777" w:rsidR="00C266C1" w:rsidRPr="00A1115A" w:rsidRDefault="00C266C1" w:rsidP="00107A88">
            <w:pPr>
              <w:pStyle w:val="TAC"/>
              <w:rPr>
                <w:lang w:val="en-US"/>
              </w:rPr>
            </w:pPr>
            <w:r w:rsidRPr="00A1115A">
              <w:rPr>
                <w:lang w:val="en-US"/>
              </w:rPr>
              <w:t>5</w:t>
            </w:r>
          </w:p>
        </w:tc>
        <w:tc>
          <w:tcPr>
            <w:tcW w:w="511" w:type="pct"/>
            <w:tcBorders>
              <w:top w:val="single" w:sz="4" w:space="0" w:color="000000"/>
              <w:left w:val="single" w:sz="4" w:space="0" w:color="000000"/>
              <w:bottom w:val="single" w:sz="4" w:space="0" w:color="000000"/>
              <w:right w:val="single" w:sz="4" w:space="0" w:color="000000"/>
            </w:tcBorders>
            <w:hideMark/>
          </w:tcPr>
          <w:p w14:paraId="3720A8A3"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7AF2393F" w14:textId="77777777" w:rsidR="00C266C1" w:rsidRPr="00A1115A" w:rsidRDefault="00C266C1" w:rsidP="00107A88">
            <w:pPr>
              <w:pStyle w:val="TAC"/>
              <w:rPr>
                <w:lang w:val="en-US"/>
              </w:rPr>
            </w:pPr>
            <w:r w:rsidRPr="00A1115A">
              <w:rPr>
                <w:lang w:val="en-US"/>
              </w:rPr>
              <w:t>5</w:t>
            </w:r>
          </w:p>
        </w:tc>
        <w:tc>
          <w:tcPr>
            <w:tcW w:w="522" w:type="pct"/>
            <w:tcBorders>
              <w:top w:val="single" w:sz="4" w:space="0" w:color="000000"/>
              <w:left w:val="single" w:sz="4" w:space="0" w:color="000000"/>
              <w:bottom w:val="single" w:sz="4" w:space="0" w:color="000000"/>
              <w:right w:val="single" w:sz="4" w:space="0" w:color="000000"/>
            </w:tcBorders>
            <w:hideMark/>
          </w:tcPr>
          <w:p w14:paraId="398B2364"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29D996C2" w14:textId="77777777" w:rsidR="00C266C1" w:rsidRPr="00A1115A" w:rsidRDefault="00C266C1" w:rsidP="00107A88">
            <w:pPr>
              <w:pStyle w:val="TAC"/>
              <w:rPr>
                <w:lang w:val="en-US"/>
              </w:rPr>
            </w:pPr>
            <w:r w:rsidRPr="00A1115A">
              <w:rPr>
                <w:lang w:val="en-US"/>
              </w:rPr>
              <w:t>11</w:t>
            </w:r>
          </w:p>
        </w:tc>
        <w:tc>
          <w:tcPr>
            <w:tcW w:w="519" w:type="pct"/>
            <w:tcBorders>
              <w:top w:val="single" w:sz="4" w:space="0" w:color="000000"/>
              <w:left w:val="single" w:sz="4" w:space="0" w:color="000000"/>
              <w:bottom w:val="single" w:sz="4" w:space="0" w:color="000000"/>
              <w:right w:val="single" w:sz="4" w:space="0" w:color="000000"/>
            </w:tcBorders>
            <w:hideMark/>
          </w:tcPr>
          <w:p w14:paraId="1B796BBE" w14:textId="77777777" w:rsidR="00C266C1" w:rsidRPr="00A1115A" w:rsidRDefault="00C266C1" w:rsidP="00107A88">
            <w:pPr>
              <w:pStyle w:val="TAC"/>
              <w:rPr>
                <w:lang w:val="en-US"/>
              </w:rPr>
            </w:pPr>
            <w:r w:rsidRPr="00A1115A">
              <w:rPr>
                <w:lang w:val="en-US"/>
              </w:rPr>
              <w:t>4</w:t>
            </w:r>
          </w:p>
        </w:tc>
      </w:tr>
      <w:tr w:rsidR="00C266C1" w:rsidRPr="00A1115A" w14:paraId="41EDFDB6" w14:textId="77777777" w:rsidTr="00107A88">
        <w:trPr>
          <w:jc w:val="center"/>
        </w:trPr>
        <w:tc>
          <w:tcPr>
            <w:tcW w:w="478" w:type="pct"/>
            <w:tcBorders>
              <w:left w:val="single" w:sz="4" w:space="0" w:color="auto"/>
              <w:right w:val="single" w:sz="4" w:space="0" w:color="auto"/>
            </w:tcBorders>
            <w:shd w:val="clear" w:color="auto" w:fill="auto"/>
            <w:hideMark/>
          </w:tcPr>
          <w:p w14:paraId="224FAF65" w14:textId="77777777" w:rsidR="00C266C1" w:rsidRPr="00A1115A" w:rsidRDefault="00C266C1" w:rsidP="00107A88">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66088B08" w14:textId="77777777" w:rsidR="00C266C1" w:rsidRPr="00A1115A" w:rsidRDefault="00C266C1" w:rsidP="00107A88">
            <w:pPr>
              <w:pStyle w:val="TAC"/>
              <w:rPr>
                <w:lang w:val="en-US"/>
              </w:rPr>
            </w:pPr>
            <w:r w:rsidRPr="00A1115A">
              <w:rPr>
                <w:lang w:val="en-US"/>
              </w:rPr>
              <w:t>64 QAM</w:t>
            </w:r>
          </w:p>
        </w:tc>
        <w:tc>
          <w:tcPr>
            <w:tcW w:w="463" w:type="pct"/>
            <w:tcBorders>
              <w:top w:val="single" w:sz="4" w:space="0" w:color="000000"/>
              <w:left w:val="single" w:sz="4" w:space="0" w:color="000000"/>
              <w:bottom w:val="single" w:sz="4" w:space="0" w:color="000000"/>
              <w:right w:val="single" w:sz="4" w:space="0" w:color="000000"/>
            </w:tcBorders>
          </w:tcPr>
          <w:p w14:paraId="70CAADD6" w14:textId="77777777" w:rsidR="00C266C1" w:rsidRPr="00C266C1" w:rsidRDefault="00C266C1" w:rsidP="00107A88">
            <w:pPr>
              <w:pStyle w:val="TAC"/>
              <w:rPr>
                <w:highlight w:val="yellow"/>
                <w:lang w:val="en-US"/>
              </w:rPr>
            </w:pPr>
            <w:r w:rsidRPr="00C266C1">
              <w:rPr>
                <w:highlight w:val="yellow"/>
              </w:rPr>
              <w:t>4.5</w:t>
            </w:r>
          </w:p>
        </w:tc>
        <w:tc>
          <w:tcPr>
            <w:tcW w:w="405" w:type="pct"/>
            <w:tcBorders>
              <w:top w:val="single" w:sz="4" w:space="0" w:color="000000"/>
              <w:left w:val="single" w:sz="4" w:space="0" w:color="000000"/>
              <w:bottom w:val="single" w:sz="4" w:space="0" w:color="000000"/>
              <w:right w:val="single" w:sz="4" w:space="0" w:color="000000"/>
            </w:tcBorders>
          </w:tcPr>
          <w:p w14:paraId="2A7BD538" w14:textId="77777777" w:rsidR="00C266C1" w:rsidRPr="00A1115A" w:rsidRDefault="00C266C1" w:rsidP="00107A88">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hideMark/>
          </w:tcPr>
          <w:p w14:paraId="6BAF7D2A" w14:textId="77777777" w:rsidR="00C266C1" w:rsidRPr="00A1115A" w:rsidRDefault="00C266C1" w:rsidP="00107A88">
            <w:pPr>
              <w:pStyle w:val="TAC"/>
              <w:rPr>
                <w:lang w:val="en-US"/>
              </w:rPr>
            </w:pPr>
            <w:r w:rsidRPr="00A1115A">
              <w:rPr>
                <w:lang w:val="en-US"/>
              </w:rPr>
              <w:t>5</w:t>
            </w:r>
          </w:p>
        </w:tc>
        <w:tc>
          <w:tcPr>
            <w:tcW w:w="511" w:type="pct"/>
            <w:tcBorders>
              <w:top w:val="single" w:sz="4" w:space="0" w:color="000000"/>
              <w:left w:val="single" w:sz="4" w:space="0" w:color="000000"/>
              <w:bottom w:val="single" w:sz="4" w:space="0" w:color="000000"/>
              <w:right w:val="single" w:sz="4" w:space="0" w:color="000000"/>
            </w:tcBorders>
            <w:hideMark/>
          </w:tcPr>
          <w:p w14:paraId="46619A76"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296F716B" w14:textId="77777777" w:rsidR="00C266C1" w:rsidRPr="00A1115A" w:rsidRDefault="00C266C1" w:rsidP="00107A88">
            <w:pPr>
              <w:pStyle w:val="TAC"/>
              <w:rPr>
                <w:lang w:val="en-US"/>
              </w:rPr>
            </w:pPr>
            <w:r w:rsidRPr="00A1115A">
              <w:rPr>
                <w:lang w:val="en-US"/>
              </w:rPr>
              <w:t>5</w:t>
            </w:r>
          </w:p>
        </w:tc>
        <w:tc>
          <w:tcPr>
            <w:tcW w:w="522" w:type="pct"/>
            <w:tcBorders>
              <w:top w:val="single" w:sz="4" w:space="0" w:color="000000"/>
              <w:left w:val="single" w:sz="4" w:space="0" w:color="000000"/>
              <w:bottom w:val="single" w:sz="4" w:space="0" w:color="000000"/>
              <w:right w:val="single" w:sz="4" w:space="0" w:color="000000"/>
            </w:tcBorders>
            <w:hideMark/>
          </w:tcPr>
          <w:p w14:paraId="335ED377"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57E33B8B" w14:textId="77777777" w:rsidR="00C266C1" w:rsidRPr="00A1115A" w:rsidRDefault="00C266C1" w:rsidP="00107A88">
            <w:pPr>
              <w:pStyle w:val="TAC"/>
              <w:rPr>
                <w:lang w:val="en-US"/>
              </w:rPr>
            </w:pPr>
            <w:r w:rsidRPr="00A1115A">
              <w:rPr>
                <w:lang w:val="en-US"/>
              </w:rPr>
              <w:t>11</w:t>
            </w:r>
          </w:p>
        </w:tc>
        <w:tc>
          <w:tcPr>
            <w:tcW w:w="519" w:type="pct"/>
            <w:tcBorders>
              <w:top w:val="single" w:sz="4" w:space="0" w:color="000000"/>
              <w:left w:val="single" w:sz="4" w:space="0" w:color="000000"/>
              <w:bottom w:val="single" w:sz="4" w:space="0" w:color="000000"/>
              <w:right w:val="single" w:sz="4" w:space="0" w:color="000000"/>
            </w:tcBorders>
            <w:hideMark/>
          </w:tcPr>
          <w:p w14:paraId="43702FFE" w14:textId="77777777" w:rsidR="00C266C1" w:rsidRPr="00A1115A" w:rsidRDefault="00C266C1" w:rsidP="00107A88">
            <w:pPr>
              <w:pStyle w:val="TAC"/>
              <w:rPr>
                <w:lang w:val="en-US"/>
              </w:rPr>
            </w:pPr>
            <w:r w:rsidRPr="00A1115A">
              <w:rPr>
                <w:lang w:val="en-US"/>
              </w:rPr>
              <w:t>4</w:t>
            </w:r>
          </w:p>
        </w:tc>
      </w:tr>
      <w:tr w:rsidR="00C266C1" w:rsidRPr="00A1115A" w14:paraId="43F409E6" w14:textId="77777777" w:rsidTr="00107A88">
        <w:trPr>
          <w:jc w:val="center"/>
        </w:trPr>
        <w:tc>
          <w:tcPr>
            <w:tcW w:w="478" w:type="pct"/>
            <w:tcBorders>
              <w:left w:val="single" w:sz="4" w:space="0" w:color="auto"/>
              <w:bottom w:val="single" w:sz="4" w:space="0" w:color="auto"/>
              <w:right w:val="single" w:sz="4" w:space="0" w:color="auto"/>
            </w:tcBorders>
            <w:shd w:val="clear" w:color="auto" w:fill="auto"/>
            <w:hideMark/>
          </w:tcPr>
          <w:p w14:paraId="622B122C" w14:textId="77777777" w:rsidR="00C266C1" w:rsidRPr="00A1115A" w:rsidRDefault="00C266C1" w:rsidP="00107A88">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296500C5" w14:textId="77777777" w:rsidR="00C266C1" w:rsidRPr="00A1115A" w:rsidRDefault="00C266C1" w:rsidP="00107A88">
            <w:pPr>
              <w:pStyle w:val="TAC"/>
              <w:rPr>
                <w:lang w:val="en-US"/>
              </w:rPr>
            </w:pPr>
            <w:r w:rsidRPr="00A1115A">
              <w:rPr>
                <w:lang w:val="en-US"/>
              </w:rPr>
              <w:t>256 QAM</w:t>
            </w:r>
          </w:p>
        </w:tc>
        <w:tc>
          <w:tcPr>
            <w:tcW w:w="463" w:type="pct"/>
            <w:tcBorders>
              <w:top w:val="single" w:sz="4" w:space="0" w:color="000000"/>
              <w:left w:val="single" w:sz="4" w:space="0" w:color="000000"/>
              <w:bottom w:val="single" w:sz="4" w:space="0" w:color="000000"/>
              <w:right w:val="single" w:sz="4" w:space="0" w:color="000000"/>
            </w:tcBorders>
          </w:tcPr>
          <w:p w14:paraId="22DB56CA" w14:textId="77777777" w:rsidR="00C266C1" w:rsidRPr="00C266C1" w:rsidRDefault="00C266C1" w:rsidP="00107A88">
            <w:pPr>
              <w:pStyle w:val="TAC"/>
              <w:rPr>
                <w:highlight w:val="yellow"/>
                <w:lang w:val="en-US"/>
              </w:rPr>
            </w:pPr>
          </w:p>
        </w:tc>
        <w:tc>
          <w:tcPr>
            <w:tcW w:w="405" w:type="pct"/>
            <w:tcBorders>
              <w:top w:val="single" w:sz="4" w:space="0" w:color="000000"/>
              <w:left w:val="single" w:sz="4" w:space="0" w:color="000000"/>
              <w:bottom w:val="single" w:sz="4" w:space="0" w:color="000000"/>
              <w:right w:val="single" w:sz="4" w:space="0" w:color="000000"/>
            </w:tcBorders>
          </w:tcPr>
          <w:p w14:paraId="539D5953" w14:textId="77777777" w:rsidR="00C266C1" w:rsidRPr="00A1115A" w:rsidRDefault="00C266C1" w:rsidP="00107A88">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tcPr>
          <w:p w14:paraId="5678AC1A" w14:textId="77777777" w:rsidR="00C266C1" w:rsidRPr="00A1115A" w:rsidRDefault="00C266C1" w:rsidP="00107A88">
            <w:pPr>
              <w:pStyle w:val="TAC"/>
              <w:rPr>
                <w:lang w:val="en-US"/>
              </w:rPr>
            </w:pPr>
          </w:p>
        </w:tc>
        <w:tc>
          <w:tcPr>
            <w:tcW w:w="511" w:type="pct"/>
            <w:tcBorders>
              <w:top w:val="single" w:sz="4" w:space="0" w:color="000000"/>
              <w:left w:val="single" w:sz="4" w:space="0" w:color="000000"/>
              <w:bottom w:val="single" w:sz="4" w:space="0" w:color="000000"/>
              <w:right w:val="single" w:sz="4" w:space="0" w:color="000000"/>
            </w:tcBorders>
          </w:tcPr>
          <w:p w14:paraId="6E6F5150" w14:textId="77777777" w:rsidR="00C266C1" w:rsidRPr="00A1115A" w:rsidRDefault="00C266C1" w:rsidP="00107A88">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tcPr>
          <w:p w14:paraId="3F8F4B2B" w14:textId="77777777" w:rsidR="00C266C1" w:rsidRPr="00A1115A" w:rsidRDefault="00C266C1" w:rsidP="00107A88">
            <w:pPr>
              <w:pStyle w:val="TAC"/>
              <w:rPr>
                <w:lang w:val="en-US"/>
              </w:rPr>
            </w:pPr>
          </w:p>
        </w:tc>
        <w:tc>
          <w:tcPr>
            <w:tcW w:w="522" w:type="pct"/>
            <w:tcBorders>
              <w:top w:val="single" w:sz="4" w:space="0" w:color="000000"/>
              <w:left w:val="single" w:sz="4" w:space="0" w:color="000000"/>
              <w:bottom w:val="single" w:sz="4" w:space="0" w:color="000000"/>
              <w:right w:val="single" w:sz="4" w:space="0" w:color="000000"/>
            </w:tcBorders>
          </w:tcPr>
          <w:p w14:paraId="77439A0B" w14:textId="77777777" w:rsidR="00C266C1" w:rsidRPr="00A1115A" w:rsidRDefault="00C266C1" w:rsidP="00107A88">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hideMark/>
          </w:tcPr>
          <w:p w14:paraId="777987A3" w14:textId="77777777" w:rsidR="00C266C1" w:rsidRPr="00A1115A" w:rsidRDefault="00C266C1" w:rsidP="00107A88">
            <w:pPr>
              <w:pStyle w:val="TAC"/>
              <w:rPr>
                <w:lang w:val="en-US"/>
              </w:rPr>
            </w:pPr>
            <w:r w:rsidRPr="00A1115A">
              <w:rPr>
                <w:lang w:val="en-US"/>
              </w:rPr>
              <w:t>11</w:t>
            </w:r>
          </w:p>
        </w:tc>
        <w:tc>
          <w:tcPr>
            <w:tcW w:w="519" w:type="pct"/>
            <w:tcBorders>
              <w:top w:val="single" w:sz="4" w:space="0" w:color="000000"/>
              <w:left w:val="single" w:sz="4" w:space="0" w:color="000000"/>
              <w:bottom w:val="single" w:sz="4" w:space="0" w:color="000000"/>
              <w:right w:val="single" w:sz="4" w:space="0" w:color="000000"/>
            </w:tcBorders>
          </w:tcPr>
          <w:p w14:paraId="0C556AEF" w14:textId="77777777" w:rsidR="00C266C1" w:rsidRPr="00A1115A" w:rsidRDefault="00C266C1" w:rsidP="00107A88">
            <w:pPr>
              <w:pStyle w:val="TAC"/>
              <w:rPr>
                <w:lang w:val="en-US"/>
              </w:rPr>
            </w:pPr>
          </w:p>
        </w:tc>
      </w:tr>
      <w:tr w:rsidR="00C266C1" w:rsidRPr="00A1115A" w14:paraId="26E7E2B6" w14:textId="77777777" w:rsidTr="00107A88">
        <w:trPr>
          <w:jc w:val="center"/>
        </w:trPr>
        <w:tc>
          <w:tcPr>
            <w:tcW w:w="478" w:type="pct"/>
            <w:tcBorders>
              <w:top w:val="single" w:sz="4" w:space="0" w:color="auto"/>
              <w:left w:val="single" w:sz="4" w:space="0" w:color="auto"/>
              <w:right w:val="single" w:sz="4" w:space="0" w:color="auto"/>
            </w:tcBorders>
            <w:shd w:val="clear" w:color="auto" w:fill="auto"/>
            <w:hideMark/>
          </w:tcPr>
          <w:p w14:paraId="042C8371" w14:textId="77777777" w:rsidR="00C266C1" w:rsidRPr="00A1115A" w:rsidRDefault="00C266C1" w:rsidP="00107A88">
            <w:pPr>
              <w:pStyle w:val="TAC"/>
              <w:rPr>
                <w:lang w:val="en-US"/>
              </w:rPr>
            </w:pPr>
            <w:r w:rsidRPr="00A1115A">
              <w:rPr>
                <w:lang w:val="en-US"/>
              </w:rPr>
              <w:t>CP-OFDM</w:t>
            </w:r>
          </w:p>
        </w:tc>
        <w:tc>
          <w:tcPr>
            <w:tcW w:w="530" w:type="pct"/>
            <w:tcBorders>
              <w:top w:val="single" w:sz="4" w:space="0" w:color="000000"/>
              <w:left w:val="single" w:sz="4" w:space="0" w:color="auto"/>
              <w:bottom w:val="single" w:sz="4" w:space="0" w:color="000000"/>
              <w:right w:val="single" w:sz="4" w:space="0" w:color="000000"/>
            </w:tcBorders>
            <w:hideMark/>
          </w:tcPr>
          <w:p w14:paraId="3ABB3315" w14:textId="77777777" w:rsidR="00C266C1" w:rsidRPr="00A1115A" w:rsidRDefault="00C266C1" w:rsidP="00107A88">
            <w:pPr>
              <w:pStyle w:val="TAC"/>
              <w:rPr>
                <w:lang w:val="en-US"/>
              </w:rPr>
            </w:pPr>
            <w:r w:rsidRPr="00A1115A">
              <w:rPr>
                <w:lang w:val="en-US"/>
              </w:rPr>
              <w:t>QPSK</w:t>
            </w:r>
          </w:p>
        </w:tc>
        <w:tc>
          <w:tcPr>
            <w:tcW w:w="463" w:type="pct"/>
            <w:tcBorders>
              <w:top w:val="single" w:sz="4" w:space="0" w:color="000000"/>
              <w:left w:val="single" w:sz="4" w:space="0" w:color="000000"/>
              <w:bottom w:val="single" w:sz="4" w:space="0" w:color="000000"/>
              <w:right w:val="single" w:sz="4" w:space="0" w:color="000000"/>
            </w:tcBorders>
          </w:tcPr>
          <w:p w14:paraId="3AA38CD6" w14:textId="77777777" w:rsidR="00C266C1" w:rsidRPr="00C266C1" w:rsidRDefault="00C266C1" w:rsidP="00107A88">
            <w:pPr>
              <w:pStyle w:val="TAC"/>
              <w:rPr>
                <w:highlight w:val="yellow"/>
                <w:lang w:val="en-US"/>
              </w:rPr>
            </w:pPr>
            <w:r w:rsidRPr="00C266C1">
              <w:rPr>
                <w:highlight w:val="yellow"/>
              </w:rPr>
              <w:t>5.5</w:t>
            </w:r>
          </w:p>
        </w:tc>
        <w:tc>
          <w:tcPr>
            <w:tcW w:w="405" w:type="pct"/>
            <w:tcBorders>
              <w:top w:val="single" w:sz="4" w:space="0" w:color="000000"/>
              <w:left w:val="single" w:sz="4" w:space="0" w:color="000000"/>
              <w:bottom w:val="single" w:sz="4" w:space="0" w:color="000000"/>
              <w:right w:val="single" w:sz="4" w:space="0" w:color="000000"/>
            </w:tcBorders>
          </w:tcPr>
          <w:p w14:paraId="2F5ED046" w14:textId="77777777" w:rsidR="00C266C1" w:rsidRPr="00A1115A" w:rsidRDefault="00C266C1" w:rsidP="00107A88">
            <w:pPr>
              <w:pStyle w:val="TAC"/>
              <w:rPr>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hideMark/>
          </w:tcPr>
          <w:p w14:paraId="6368E1CC" w14:textId="77777777" w:rsidR="00C266C1" w:rsidRPr="00A1115A" w:rsidRDefault="00C266C1" w:rsidP="00107A88">
            <w:pPr>
              <w:pStyle w:val="TAC"/>
              <w:rPr>
                <w:lang w:val="en-US"/>
              </w:rPr>
            </w:pPr>
            <w:r w:rsidRPr="00A1115A">
              <w:rPr>
                <w:lang w:val="en-US"/>
              </w:rPr>
              <w:t>6</w:t>
            </w:r>
          </w:p>
        </w:tc>
        <w:tc>
          <w:tcPr>
            <w:tcW w:w="511" w:type="pct"/>
            <w:tcBorders>
              <w:top w:val="single" w:sz="4" w:space="0" w:color="000000"/>
              <w:left w:val="single" w:sz="4" w:space="0" w:color="000000"/>
              <w:bottom w:val="single" w:sz="4" w:space="0" w:color="000000"/>
              <w:right w:val="single" w:sz="4" w:space="0" w:color="000000"/>
            </w:tcBorders>
            <w:hideMark/>
          </w:tcPr>
          <w:p w14:paraId="49AB3D2E"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4956E108" w14:textId="77777777" w:rsidR="00C266C1" w:rsidRPr="00A1115A" w:rsidRDefault="00C266C1" w:rsidP="00107A88">
            <w:pPr>
              <w:pStyle w:val="TAC"/>
              <w:rPr>
                <w:lang w:val="en-US"/>
              </w:rPr>
            </w:pPr>
            <w:r w:rsidRPr="00A1115A">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2503C926"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1D487718" w14:textId="77777777" w:rsidR="00C266C1" w:rsidRPr="00A1115A" w:rsidRDefault="00C266C1" w:rsidP="00107A88">
            <w:pPr>
              <w:pStyle w:val="TAC"/>
              <w:rPr>
                <w:lang w:val="en-US"/>
              </w:rPr>
            </w:pPr>
            <w:r w:rsidRPr="00A1115A">
              <w:rPr>
                <w:lang w:val="en-US"/>
              </w:rPr>
              <w:t>11.5</w:t>
            </w:r>
          </w:p>
        </w:tc>
        <w:tc>
          <w:tcPr>
            <w:tcW w:w="519" w:type="pct"/>
            <w:tcBorders>
              <w:top w:val="single" w:sz="4" w:space="0" w:color="000000"/>
              <w:left w:val="single" w:sz="4" w:space="0" w:color="000000"/>
              <w:bottom w:val="single" w:sz="4" w:space="0" w:color="000000"/>
              <w:right w:val="single" w:sz="4" w:space="0" w:color="000000"/>
            </w:tcBorders>
            <w:hideMark/>
          </w:tcPr>
          <w:p w14:paraId="000DA7B8" w14:textId="77777777" w:rsidR="00C266C1" w:rsidRPr="00A1115A" w:rsidRDefault="00C266C1" w:rsidP="00107A88">
            <w:pPr>
              <w:pStyle w:val="TAC"/>
              <w:rPr>
                <w:lang w:val="en-US"/>
              </w:rPr>
            </w:pPr>
            <w:r w:rsidRPr="00A1115A">
              <w:rPr>
                <w:lang w:val="en-US"/>
              </w:rPr>
              <w:t>4</w:t>
            </w:r>
          </w:p>
        </w:tc>
      </w:tr>
      <w:tr w:rsidR="00C266C1" w:rsidRPr="00A1115A" w14:paraId="0F5657DD" w14:textId="77777777" w:rsidTr="00107A88">
        <w:trPr>
          <w:jc w:val="center"/>
        </w:trPr>
        <w:tc>
          <w:tcPr>
            <w:tcW w:w="478" w:type="pct"/>
            <w:tcBorders>
              <w:left w:val="single" w:sz="4" w:space="0" w:color="auto"/>
              <w:right w:val="single" w:sz="4" w:space="0" w:color="auto"/>
            </w:tcBorders>
            <w:shd w:val="clear" w:color="auto" w:fill="auto"/>
            <w:hideMark/>
          </w:tcPr>
          <w:p w14:paraId="28F121AF" w14:textId="77777777" w:rsidR="00C266C1" w:rsidRPr="00A1115A" w:rsidRDefault="00C266C1" w:rsidP="00107A88">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45A5F537" w14:textId="77777777" w:rsidR="00C266C1" w:rsidRPr="00A1115A" w:rsidRDefault="00C266C1" w:rsidP="00107A88">
            <w:pPr>
              <w:pStyle w:val="TAC"/>
              <w:rPr>
                <w:lang w:val="en-US"/>
              </w:rPr>
            </w:pPr>
            <w:r w:rsidRPr="00A1115A">
              <w:rPr>
                <w:lang w:val="en-US"/>
              </w:rPr>
              <w:t>16 QAM</w:t>
            </w:r>
          </w:p>
        </w:tc>
        <w:tc>
          <w:tcPr>
            <w:tcW w:w="463" w:type="pct"/>
            <w:tcBorders>
              <w:top w:val="single" w:sz="4" w:space="0" w:color="000000"/>
              <w:left w:val="single" w:sz="4" w:space="0" w:color="000000"/>
              <w:bottom w:val="single" w:sz="4" w:space="0" w:color="000000"/>
              <w:right w:val="single" w:sz="4" w:space="0" w:color="000000"/>
            </w:tcBorders>
          </w:tcPr>
          <w:p w14:paraId="0ABD1321" w14:textId="77777777" w:rsidR="00C266C1" w:rsidRPr="00C266C1" w:rsidRDefault="00C266C1" w:rsidP="00107A88">
            <w:pPr>
              <w:pStyle w:val="TAC"/>
              <w:rPr>
                <w:highlight w:val="yellow"/>
                <w:lang w:val="en-US"/>
              </w:rPr>
            </w:pPr>
            <w:r w:rsidRPr="00C266C1">
              <w:rPr>
                <w:highlight w:val="yellow"/>
              </w:rPr>
              <w:t>5.5</w:t>
            </w:r>
          </w:p>
        </w:tc>
        <w:tc>
          <w:tcPr>
            <w:tcW w:w="405" w:type="pct"/>
            <w:tcBorders>
              <w:top w:val="single" w:sz="4" w:space="0" w:color="000000"/>
              <w:left w:val="single" w:sz="4" w:space="0" w:color="000000"/>
              <w:bottom w:val="single" w:sz="4" w:space="0" w:color="000000"/>
              <w:right w:val="single" w:sz="4" w:space="0" w:color="000000"/>
            </w:tcBorders>
          </w:tcPr>
          <w:p w14:paraId="12938BCB" w14:textId="77777777" w:rsidR="00C266C1" w:rsidRPr="00A1115A" w:rsidRDefault="00C266C1" w:rsidP="00107A88">
            <w:pPr>
              <w:pStyle w:val="TAC"/>
              <w:rPr>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hideMark/>
          </w:tcPr>
          <w:p w14:paraId="4166A411" w14:textId="77777777" w:rsidR="00C266C1" w:rsidRPr="00A1115A" w:rsidRDefault="00C266C1" w:rsidP="00107A88">
            <w:pPr>
              <w:pStyle w:val="TAC"/>
              <w:rPr>
                <w:lang w:val="en-US"/>
              </w:rPr>
            </w:pPr>
            <w:r w:rsidRPr="00A1115A">
              <w:rPr>
                <w:lang w:val="en-US"/>
              </w:rPr>
              <w:t>6</w:t>
            </w:r>
          </w:p>
        </w:tc>
        <w:tc>
          <w:tcPr>
            <w:tcW w:w="511" w:type="pct"/>
            <w:tcBorders>
              <w:top w:val="single" w:sz="4" w:space="0" w:color="000000"/>
              <w:left w:val="single" w:sz="4" w:space="0" w:color="000000"/>
              <w:bottom w:val="single" w:sz="4" w:space="0" w:color="000000"/>
              <w:right w:val="single" w:sz="4" w:space="0" w:color="000000"/>
            </w:tcBorders>
            <w:hideMark/>
          </w:tcPr>
          <w:p w14:paraId="19B0F84B"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3532201A" w14:textId="77777777" w:rsidR="00C266C1" w:rsidRPr="00A1115A" w:rsidRDefault="00C266C1" w:rsidP="00107A88">
            <w:pPr>
              <w:pStyle w:val="TAC"/>
              <w:rPr>
                <w:lang w:val="en-US"/>
              </w:rPr>
            </w:pPr>
            <w:r w:rsidRPr="00A1115A">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5F064A87"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0F660905" w14:textId="77777777" w:rsidR="00C266C1" w:rsidRPr="00A1115A" w:rsidRDefault="00C266C1" w:rsidP="00107A88">
            <w:pPr>
              <w:pStyle w:val="TAC"/>
              <w:rPr>
                <w:lang w:val="en-US"/>
              </w:rPr>
            </w:pPr>
            <w:r w:rsidRPr="00A1115A">
              <w:rPr>
                <w:lang w:val="en-US"/>
              </w:rPr>
              <w:t>11.5</w:t>
            </w:r>
          </w:p>
        </w:tc>
        <w:tc>
          <w:tcPr>
            <w:tcW w:w="519" w:type="pct"/>
            <w:tcBorders>
              <w:top w:val="single" w:sz="4" w:space="0" w:color="000000"/>
              <w:left w:val="single" w:sz="4" w:space="0" w:color="000000"/>
              <w:bottom w:val="single" w:sz="4" w:space="0" w:color="000000"/>
              <w:right w:val="single" w:sz="4" w:space="0" w:color="000000"/>
            </w:tcBorders>
            <w:hideMark/>
          </w:tcPr>
          <w:p w14:paraId="5874AE7A" w14:textId="77777777" w:rsidR="00C266C1" w:rsidRPr="00A1115A" w:rsidRDefault="00C266C1" w:rsidP="00107A88">
            <w:pPr>
              <w:pStyle w:val="TAC"/>
              <w:rPr>
                <w:lang w:val="en-US"/>
              </w:rPr>
            </w:pPr>
            <w:r w:rsidRPr="00A1115A">
              <w:rPr>
                <w:lang w:val="en-US"/>
              </w:rPr>
              <w:t>4</w:t>
            </w:r>
          </w:p>
        </w:tc>
      </w:tr>
      <w:tr w:rsidR="00C266C1" w:rsidRPr="00A1115A" w14:paraId="4C7659BA" w14:textId="77777777" w:rsidTr="00107A88">
        <w:trPr>
          <w:jc w:val="center"/>
        </w:trPr>
        <w:tc>
          <w:tcPr>
            <w:tcW w:w="478" w:type="pct"/>
            <w:tcBorders>
              <w:left w:val="single" w:sz="4" w:space="0" w:color="auto"/>
              <w:right w:val="single" w:sz="4" w:space="0" w:color="auto"/>
            </w:tcBorders>
            <w:shd w:val="clear" w:color="auto" w:fill="auto"/>
            <w:hideMark/>
          </w:tcPr>
          <w:p w14:paraId="7E756F15" w14:textId="77777777" w:rsidR="00C266C1" w:rsidRPr="00A1115A" w:rsidRDefault="00C266C1" w:rsidP="00107A88">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7A336280" w14:textId="77777777" w:rsidR="00C266C1" w:rsidRPr="00A1115A" w:rsidRDefault="00C266C1" w:rsidP="00107A88">
            <w:pPr>
              <w:pStyle w:val="TAC"/>
              <w:rPr>
                <w:lang w:val="en-US"/>
              </w:rPr>
            </w:pPr>
            <w:r w:rsidRPr="00A1115A">
              <w:rPr>
                <w:lang w:val="en-US"/>
              </w:rPr>
              <w:t>64 QAM</w:t>
            </w:r>
          </w:p>
        </w:tc>
        <w:tc>
          <w:tcPr>
            <w:tcW w:w="463" w:type="pct"/>
            <w:tcBorders>
              <w:top w:val="single" w:sz="4" w:space="0" w:color="000000"/>
              <w:left w:val="single" w:sz="4" w:space="0" w:color="000000"/>
              <w:bottom w:val="single" w:sz="4" w:space="0" w:color="000000"/>
              <w:right w:val="single" w:sz="4" w:space="0" w:color="000000"/>
            </w:tcBorders>
          </w:tcPr>
          <w:p w14:paraId="2056BBAB" w14:textId="77777777" w:rsidR="00C266C1" w:rsidRPr="00C266C1" w:rsidRDefault="00C266C1" w:rsidP="00107A88">
            <w:pPr>
              <w:pStyle w:val="TAC"/>
              <w:rPr>
                <w:highlight w:val="yellow"/>
                <w:lang w:val="en-US"/>
              </w:rPr>
            </w:pPr>
            <w:r w:rsidRPr="00C266C1">
              <w:rPr>
                <w:highlight w:val="yellow"/>
              </w:rPr>
              <w:t>5.5</w:t>
            </w:r>
          </w:p>
        </w:tc>
        <w:tc>
          <w:tcPr>
            <w:tcW w:w="405" w:type="pct"/>
            <w:tcBorders>
              <w:top w:val="single" w:sz="4" w:space="0" w:color="000000"/>
              <w:left w:val="single" w:sz="4" w:space="0" w:color="000000"/>
              <w:bottom w:val="single" w:sz="4" w:space="0" w:color="000000"/>
              <w:right w:val="single" w:sz="4" w:space="0" w:color="000000"/>
            </w:tcBorders>
          </w:tcPr>
          <w:p w14:paraId="3A6A49A4" w14:textId="77777777" w:rsidR="00C266C1" w:rsidRPr="00A1115A" w:rsidRDefault="00C266C1" w:rsidP="00107A88">
            <w:pPr>
              <w:pStyle w:val="TAC"/>
              <w:rPr>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hideMark/>
          </w:tcPr>
          <w:p w14:paraId="1A97ED1A" w14:textId="77777777" w:rsidR="00C266C1" w:rsidRPr="00A1115A" w:rsidRDefault="00C266C1" w:rsidP="00107A88">
            <w:pPr>
              <w:pStyle w:val="TAC"/>
              <w:rPr>
                <w:lang w:val="en-US"/>
              </w:rPr>
            </w:pPr>
            <w:r w:rsidRPr="00A1115A">
              <w:rPr>
                <w:lang w:val="en-US"/>
              </w:rPr>
              <w:t>6</w:t>
            </w:r>
          </w:p>
        </w:tc>
        <w:tc>
          <w:tcPr>
            <w:tcW w:w="511" w:type="pct"/>
            <w:tcBorders>
              <w:top w:val="single" w:sz="4" w:space="0" w:color="000000"/>
              <w:left w:val="single" w:sz="4" w:space="0" w:color="000000"/>
              <w:bottom w:val="single" w:sz="4" w:space="0" w:color="000000"/>
              <w:right w:val="single" w:sz="4" w:space="0" w:color="000000"/>
            </w:tcBorders>
            <w:hideMark/>
          </w:tcPr>
          <w:p w14:paraId="516FADB9"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446883A6" w14:textId="77777777" w:rsidR="00C266C1" w:rsidRPr="00A1115A" w:rsidRDefault="00C266C1" w:rsidP="00107A88">
            <w:pPr>
              <w:pStyle w:val="TAC"/>
              <w:rPr>
                <w:lang w:val="en-US"/>
              </w:rPr>
            </w:pPr>
            <w:r w:rsidRPr="00A1115A">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788F514A" w14:textId="77777777" w:rsidR="00C266C1" w:rsidRPr="00A1115A" w:rsidRDefault="00C266C1" w:rsidP="00107A88">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2D2E89DB" w14:textId="77777777" w:rsidR="00C266C1" w:rsidRPr="00A1115A" w:rsidRDefault="00C266C1" w:rsidP="00107A88">
            <w:pPr>
              <w:pStyle w:val="TAC"/>
              <w:rPr>
                <w:lang w:val="en-US"/>
              </w:rPr>
            </w:pPr>
            <w:r w:rsidRPr="00A1115A">
              <w:rPr>
                <w:lang w:val="en-US"/>
              </w:rPr>
              <w:t>11.5</w:t>
            </w:r>
          </w:p>
        </w:tc>
        <w:tc>
          <w:tcPr>
            <w:tcW w:w="519" w:type="pct"/>
            <w:tcBorders>
              <w:top w:val="single" w:sz="4" w:space="0" w:color="000000"/>
              <w:left w:val="single" w:sz="4" w:space="0" w:color="000000"/>
              <w:bottom w:val="single" w:sz="4" w:space="0" w:color="000000"/>
              <w:right w:val="single" w:sz="4" w:space="0" w:color="000000"/>
            </w:tcBorders>
            <w:hideMark/>
          </w:tcPr>
          <w:p w14:paraId="6D6B67B4" w14:textId="77777777" w:rsidR="00C266C1" w:rsidRPr="00A1115A" w:rsidRDefault="00C266C1" w:rsidP="00107A88">
            <w:pPr>
              <w:pStyle w:val="TAC"/>
              <w:rPr>
                <w:lang w:val="en-US"/>
              </w:rPr>
            </w:pPr>
            <w:r w:rsidRPr="00A1115A">
              <w:rPr>
                <w:lang w:val="en-US"/>
              </w:rPr>
              <w:t>4</w:t>
            </w:r>
          </w:p>
        </w:tc>
      </w:tr>
      <w:tr w:rsidR="00C266C1" w:rsidRPr="00A1115A" w14:paraId="571653EC" w14:textId="77777777" w:rsidTr="00107A88">
        <w:trPr>
          <w:jc w:val="center"/>
        </w:trPr>
        <w:tc>
          <w:tcPr>
            <w:tcW w:w="478" w:type="pct"/>
            <w:tcBorders>
              <w:left w:val="single" w:sz="4" w:space="0" w:color="auto"/>
              <w:bottom w:val="single" w:sz="4" w:space="0" w:color="auto"/>
              <w:right w:val="single" w:sz="4" w:space="0" w:color="auto"/>
            </w:tcBorders>
            <w:shd w:val="clear" w:color="auto" w:fill="auto"/>
            <w:hideMark/>
          </w:tcPr>
          <w:p w14:paraId="735D1FCA" w14:textId="77777777" w:rsidR="00C266C1" w:rsidRPr="00A1115A" w:rsidRDefault="00C266C1" w:rsidP="00107A88">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569985D0" w14:textId="77777777" w:rsidR="00C266C1" w:rsidRPr="00A1115A" w:rsidRDefault="00C266C1" w:rsidP="00107A88">
            <w:pPr>
              <w:pStyle w:val="TAC"/>
              <w:rPr>
                <w:lang w:val="en-US"/>
              </w:rPr>
            </w:pPr>
            <w:r w:rsidRPr="00A1115A">
              <w:rPr>
                <w:lang w:val="en-US"/>
              </w:rPr>
              <w:t>256 QAM</w:t>
            </w:r>
          </w:p>
        </w:tc>
        <w:tc>
          <w:tcPr>
            <w:tcW w:w="463" w:type="pct"/>
            <w:tcBorders>
              <w:top w:val="single" w:sz="4" w:space="0" w:color="000000"/>
              <w:left w:val="single" w:sz="4" w:space="0" w:color="000000"/>
              <w:bottom w:val="single" w:sz="4" w:space="0" w:color="000000"/>
              <w:right w:val="single" w:sz="4" w:space="0" w:color="000000"/>
            </w:tcBorders>
            <w:hideMark/>
          </w:tcPr>
          <w:p w14:paraId="5AAF5919" w14:textId="77777777" w:rsidR="00C266C1" w:rsidRPr="00A1115A" w:rsidRDefault="00C266C1" w:rsidP="00107A88">
            <w:pPr>
              <w:pStyle w:val="TAC"/>
              <w:rPr>
                <w:lang w:val="en-US"/>
              </w:rPr>
            </w:pPr>
          </w:p>
        </w:tc>
        <w:tc>
          <w:tcPr>
            <w:tcW w:w="405" w:type="pct"/>
            <w:tcBorders>
              <w:top w:val="single" w:sz="4" w:space="0" w:color="000000"/>
              <w:left w:val="single" w:sz="4" w:space="0" w:color="000000"/>
              <w:bottom w:val="single" w:sz="4" w:space="0" w:color="000000"/>
              <w:right w:val="single" w:sz="4" w:space="0" w:color="000000"/>
            </w:tcBorders>
          </w:tcPr>
          <w:p w14:paraId="13F9FA70" w14:textId="77777777" w:rsidR="00C266C1" w:rsidRPr="00A1115A" w:rsidRDefault="00C266C1" w:rsidP="00107A88">
            <w:pPr>
              <w:pStyle w:val="TAC"/>
              <w:rPr>
                <w:rFonts w:eastAsia="Calibri"/>
                <w:szCs w:val="22"/>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tcPr>
          <w:p w14:paraId="780952CE" w14:textId="77777777" w:rsidR="00C266C1" w:rsidRPr="00A1115A" w:rsidRDefault="00C266C1" w:rsidP="00107A88">
            <w:pPr>
              <w:pStyle w:val="TAC"/>
              <w:rPr>
                <w:lang w:val="en-US"/>
              </w:rPr>
            </w:pPr>
          </w:p>
        </w:tc>
        <w:tc>
          <w:tcPr>
            <w:tcW w:w="511" w:type="pct"/>
            <w:tcBorders>
              <w:top w:val="single" w:sz="4" w:space="0" w:color="000000"/>
              <w:left w:val="single" w:sz="4" w:space="0" w:color="000000"/>
              <w:bottom w:val="single" w:sz="4" w:space="0" w:color="000000"/>
              <w:right w:val="single" w:sz="4" w:space="0" w:color="000000"/>
            </w:tcBorders>
          </w:tcPr>
          <w:p w14:paraId="18BAAAEA" w14:textId="77777777" w:rsidR="00C266C1" w:rsidRPr="00A1115A" w:rsidRDefault="00C266C1" w:rsidP="00107A88">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tcPr>
          <w:p w14:paraId="4C3B9312" w14:textId="77777777" w:rsidR="00C266C1" w:rsidRPr="00A1115A" w:rsidRDefault="00C266C1" w:rsidP="00107A88">
            <w:pPr>
              <w:pStyle w:val="TAC"/>
              <w:rPr>
                <w:lang w:val="en-US"/>
              </w:rPr>
            </w:pPr>
          </w:p>
        </w:tc>
        <w:tc>
          <w:tcPr>
            <w:tcW w:w="522" w:type="pct"/>
            <w:tcBorders>
              <w:top w:val="single" w:sz="4" w:space="0" w:color="000000"/>
              <w:left w:val="single" w:sz="4" w:space="0" w:color="000000"/>
              <w:bottom w:val="single" w:sz="4" w:space="0" w:color="000000"/>
              <w:right w:val="single" w:sz="4" w:space="0" w:color="000000"/>
            </w:tcBorders>
          </w:tcPr>
          <w:p w14:paraId="2485FEFE" w14:textId="77777777" w:rsidR="00C266C1" w:rsidRPr="00A1115A" w:rsidRDefault="00C266C1" w:rsidP="00107A88">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hideMark/>
          </w:tcPr>
          <w:p w14:paraId="43942DDD" w14:textId="77777777" w:rsidR="00C266C1" w:rsidRPr="00A1115A" w:rsidRDefault="00C266C1" w:rsidP="00107A88">
            <w:pPr>
              <w:pStyle w:val="TAC"/>
              <w:rPr>
                <w:lang w:val="en-US"/>
              </w:rPr>
            </w:pPr>
            <w:r w:rsidRPr="00A1115A">
              <w:rPr>
                <w:lang w:val="en-US"/>
              </w:rPr>
              <w:t>11.5</w:t>
            </w:r>
          </w:p>
        </w:tc>
        <w:tc>
          <w:tcPr>
            <w:tcW w:w="519" w:type="pct"/>
            <w:tcBorders>
              <w:top w:val="single" w:sz="4" w:space="0" w:color="000000"/>
              <w:left w:val="single" w:sz="4" w:space="0" w:color="000000"/>
              <w:bottom w:val="single" w:sz="4" w:space="0" w:color="000000"/>
              <w:right w:val="single" w:sz="4" w:space="0" w:color="000000"/>
            </w:tcBorders>
          </w:tcPr>
          <w:p w14:paraId="26B05E17" w14:textId="77777777" w:rsidR="00C266C1" w:rsidRPr="00A1115A" w:rsidRDefault="00C266C1" w:rsidP="00107A88">
            <w:pPr>
              <w:pStyle w:val="TAC"/>
              <w:rPr>
                <w:lang w:val="en-US"/>
              </w:rPr>
            </w:pPr>
          </w:p>
        </w:tc>
      </w:tr>
      <w:tr w:rsidR="00C266C1" w:rsidRPr="00A1115A" w14:paraId="559BF4A8" w14:textId="77777777" w:rsidTr="00107A88">
        <w:trPr>
          <w:jc w:val="center"/>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14:paraId="0E9E6E16" w14:textId="77777777" w:rsidR="00C266C1" w:rsidRPr="00A1115A" w:rsidRDefault="00C266C1" w:rsidP="00107A88">
            <w:pPr>
              <w:pStyle w:val="TAN"/>
              <w:keepNext w:val="0"/>
              <w:kinsoku w:val="0"/>
              <w:rPr>
                <w:lang w:val="en-US"/>
              </w:rPr>
            </w:pPr>
            <w:r w:rsidRPr="00A1115A">
              <w:rPr>
                <w:lang w:val="en-US"/>
              </w:rPr>
              <w:t>NOTE 1:</w:t>
            </w:r>
            <w:r w:rsidRPr="00A1115A">
              <w:rPr>
                <w:rFonts w:eastAsia="Yu Mincho"/>
              </w:rPr>
              <w:tab/>
            </w:r>
            <w:r w:rsidRPr="00A1115A">
              <w:rPr>
                <w:lang w:val="en-US"/>
              </w:rPr>
              <w:t>The backoff applied is max (MPR, A-MPR) where MPR is defined in Table 6.2.2-1</w:t>
            </w:r>
          </w:p>
          <w:p w14:paraId="6EF2044D" w14:textId="77777777" w:rsidR="00C266C1" w:rsidRPr="00A1115A" w:rsidRDefault="00C266C1" w:rsidP="00107A88">
            <w:pPr>
              <w:pStyle w:val="TAN"/>
              <w:keepNext w:val="0"/>
              <w:kinsoku w:val="0"/>
              <w:rPr>
                <w:lang w:val="en-US"/>
              </w:rPr>
            </w:pPr>
            <w:r w:rsidRPr="00A1115A">
              <w:rPr>
                <w:lang w:val="en-US"/>
              </w:rPr>
              <w:t>NOTE 2:</w:t>
            </w:r>
            <w:r w:rsidRPr="00A1115A">
              <w:rPr>
                <w:lang w:val="en-US"/>
              </w:rPr>
              <w:tab/>
              <w:t>Outer and inner allocations are defined in clause 6.2.2</w:t>
            </w:r>
          </w:p>
        </w:tc>
      </w:tr>
    </w:tbl>
    <w:p w14:paraId="253CDB00" w14:textId="2BFE223B" w:rsidR="00C266C1" w:rsidRDefault="00C266C1" w:rsidP="004B247B">
      <w:pPr>
        <w:rPr>
          <w:lang w:eastAsia="zh-CN"/>
        </w:rPr>
      </w:pPr>
    </w:p>
    <w:p w14:paraId="1E4558DF" w14:textId="62F0FFF8" w:rsidR="00110FF6" w:rsidRDefault="00110FF6" w:rsidP="003301C7">
      <w:pPr>
        <w:jc w:val="both"/>
        <w:rPr>
          <w:lang w:eastAsia="zh-CN"/>
        </w:rPr>
      </w:pPr>
      <w:r w:rsidRPr="00110FF6">
        <w:rPr>
          <w:rFonts w:hint="eastAsia"/>
          <w:b/>
          <w:bCs/>
          <w:lang w:eastAsia="zh-CN"/>
        </w:rPr>
        <w:t>O</w:t>
      </w:r>
      <w:r w:rsidRPr="00110FF6">
        <w:rPr>
          <w:b/>
          <w:bCs/>
          <w:lang w:eastAsia="zh-CN"/>
        </w:rPr>
        <w:t>bservation 1:</w:t>
      </w:r>
      <w:r>
        <w:rPr>
          <w:lang w:eastAsia="zh-CN"/>
        </w:rPr>
        <w:t xml:space="preserve"> RAN4 spec 38.101-1 [3] defined the A1 value of A-MPR for the outer RB allocation only in the condition of 40MHz channel bandwidth, </w:t>
      </w:r>
      <w:r w:rsidRPr="00110FF6">
        <w:rPr>
          <w:rFonts w:hint="eastAsia"/>
          <w:lang w:eastAsia="zh-CN"/>
        </w:rPr>
        <w:t xml:space="preserve">3570 </w:t>
      </w:r>
      <w:r w:rsidRPr="00110FF6">
        <w:rPr>
          <w:rFonts w:hint="eastAsia"/>
          <w:lang w:eastAsia="zh-CN"/>
        </w:rPr>
        <w:t>≤</w:t>
      </w:r>
      <w:r w:rsidRPr="00110FF6">
        <w:rPr>
          <w:rFonts w:hint="eastAsia"/>
          <w:lang w:eastAsia="zh-CN"/>
        </w:rPr>
        <w:t xml:space="preserve"> FC &lt; 3600</w:t>
      </w:r>
      <w:r>
        <w:rPr>
          <w:lang w:eastAsia="zh-CN"/>
        </w:rPr>
        <w:t xml:space="preserve">, 11.34MHz </w:t>
      </w:r>
      <w:r w:rsidRPr="00110FF6">
        <w:rPr>
          <w:rFonts w:hint="eastAsia"/>
          <w:lang w:eastAsia="zh-CN"/>
        </w:rPr>
        <w:t>≤</w:t>
      </w:r>
      <w:r>
        <w:rPr>
          <w:rFonts w:hint="eastAsia"/>
          <w:lang w:eastAsia="zh-CN"/>
        </w:rPr>
        <w:t xml:space="preserve"> </w:t>
      </w:r>
      <w:proofErr w:type="spellStart"/>
      <w:r w:rsidRPr="00A1115A">
        <w:rPr>
          <w:lang w:val="en-US"/>
        </w:rPr>
        <w:t>RBstart</w:t>
      </w:r>
      <w:proofErr w:type="spellEnd"/>
      <w:r w:rsidRPr="00A1115A">
        <w:rPr>
          <w:lang w:val="en-US"/>
        </w:rPr>
        <w:t>*12*SCS</w:t>
      </w:r>
      <w:r>
        <w:rPr>
          <w:lang w:val="en-US"/>
        </w:rPr>
        <w:t xml:space="preserve"> </w:t>
      </w:r>
      <w:r w:rsidRPr="00110FF6">
        <w:rPr>
          <w:rFonts w:hint="eastAsia"/>
          <w:lang w:val="en-US"/>
        </w:rPr>
        <w:t>≤</w:t>
      </w:r>
      <w:r w:rsidRPr="00110FF6">
        <w:rPr>
          <w:rFonts w:hint="eastAsia"/>
          <w:lang w:val="en-US"/>
        </w:rPr>
        <w:t>31.0 MHz</w:t>
      </w:r>
      <w:r>
        <w:rPr>
          <w:lang w:val="en-US"/>
        </w:rPr>
        <w:t xml:space="preserve"> and </w:t>
      </w:r>
      <w:r w:rsidRPr="00110FF6">
        <w:rPr>
          <w:lang w:val="en-US"/>
        </w:rPr>
        <w:t>LCRB*12*SCS</w:t>
      </w:r>
      <w:r>
        <w:rPr>
          <w:lang w:val="en-US"/>
        </w:rPr>
        <w:t xml:space="preserve"> &lt; 18MHz.</w:t>
      </w:r>
    </w:p>
    <w:p w14:paraId="4F7406ED" w14:textId="14391D54" w:rsidR="00110FF6" w:rsidRPr="00C266C1" w:rsidRDefault="00110FF6" w:rsidP="003301C7">
      <w:pPr>
        <w:jc w:val="both"/>
        <w:rPr>
          <w:lang w:eastAsia="zh-CN"/>
        </w:rPr>
      </w:pPr>
      <w:r>
        <w:rPr>
          <w:lang w:eastAsia="zh-CN"/>
        </w:rPr>
        <w:t>And in RAN5 spec 38.521-1 [2], the test configuration i.e., the testing RB configuration, for above mentioned A-MPR requirement is discussed and developed in the R5-201765 [1]</w:t>
      </w:r>
      <w:r w:rsidR="003B432D">
        <w:rPr>
          <w:lang w:eastAsia="zh-CN"/>
        </w:rPr>
        <w:t xml:space="preserve">, and it is shown in the </w:t>
      </w:r>
      <w:r w:rsidR="003B432D" w:rsidRPr="007C681D">
        <w:rPr>
          <w:highlight w:val="yellow"/>
          <w:lang w:eastAsia="zh-CN"/>
        </w:rPr>
        <w:t>yellow highlighted</w:t>
      </w:r>
      <w:r w:rsidR="003B432D">
        <w:rPr>
          <w:lang w:eastAsia="zh-CN"/>
        </w:rPr>
        <w:t xml:space="preserve"> part below.</w:t>
      </w:r>
    </w:p>
    <w:bookmarkEnd w:id="0"/>
    <w:bookmarkEnd w:id="1"/>
    <w:p w14:paraId="7CB08530" w14:textId="665DE1FB" w:rsidR="003B432D" w:rsidRDefault="003B432D" w:rsidP="003B432D">
      <w:pPr>
        <w:pStyle w:val="TH"/>
        <w:spacing w:before="200" w:after="80"/>
        <w:rPr>
          <w:lang w:val="en"/>
        </w:rPr>
      </w:pPr>
      <w:r>
        <w:rPr>
          <w:lang w:val="en"/>
        </w:rPr>
        <w:t>Table 3 [1]</w:t>
      </w:r>
      <w:r w:rsidRPr="00B701A4">
        <w:rPr>
          <w:lang w:val="en"/>
        </w:rPr>
        <w:t xml:space="preserve">: UL RB allocations for </w:t>
      </w:r>
      <w:r>
        <w:rPr>
          <w:lang w:val="en"/>
        </w:rPr>
        <w:t>NS_27</w:t>
      </w:r>
    </w:p>
    <w:tbl>
      <w:tblPr>
        <w:tblW w:w="1034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709"/>
        <w:gridCol w:w="851"/>
        <w:gridCol w:w="1701"/>
        <w:gridCol w:w="1417"/>
        <w:gridCol w:w="992"/>
        <w:gridCol w:w="1418"/>
        <w:gridCol w:w="425"/>
        <w:gridCol w:w="1134"/>
        <w:gridCol w:w="1276"/>
        <w:gridCol w:w="425"/>
      </w:tblGrid>
      <w:tr w:rsidR="003B432D" w:rsidRPr="00BA1566" w14:paraId="0E943598" w14:textId="77777777" w:rsidTr="00107A88">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AF26F50"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Channel Bandwidth</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1A500B0"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Carrier Centre Frequency, Fc, MHz</w:t>
            </w:r>
          </w:p>
        </w:tc>
        <w:tc>
          <w:tcPr>
            <w:tcW w:w="5953" w:type="dxa"/>
            <w:gridSpan w:val="5"/>
            <w:tcBorders>
              <w:top w:val="single" w:sz="4" w:space="0" w:color="auto"/>
              <w:left w:val="single" w:sz="4" w:space="0" w:color="auto"/>
              <w:bottom w:val="single" w:sz="4" w:space="0" w:color="auto"/>
              <w:right w:val="single" w:sz="4" w:space="0" w:color="auto"/>
            </w:tcBorders>
            <w:vAlign w:val="center"/>
          </w:tcPr>
          <w:p w14:paraId="12185BB9"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Region A</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B837E61"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Region B</w:t>
            </w:r>
          </w:p>
        </w:tc>
      </w:tr>
      <w:tr w:rsidR="003B432D" w:rsidRPr="00BA1566" w14:paraId="54FA7B66" w14:textId="77777777" w:rsidTr="00107A88">
        <w:tc>
          <w:tcPr>
            <w:tcW w:w="709" w:type="dxa"/>
            <w:vMerge/>
            <w:tcBorders>
              <w:top w:val="single" w:sz="4" w:space="0" w:color="auto"/>
              <w:left w:val="single" w:sz="4" w:space="0" w:color="auto"/>
              <w:bottom w:val="single" w:sz="4" w:space="0" w:color="auto"/>
              <w:right w:val="single" w:sz="4" w:space="0" w:color="auto"/>
            </w:tcBorders>
            <w:vAlign w:val="center"/>
            <w:hideMark/>
          </w:tcPr>
          <w:p w14:paraId="66D8C057" w14:textId="77777777" w:rsidR="003B432D" w:rsidRPr="00AD3DB9" w:rsidRDefault="003B432D" w:rsidP="00107A88">
            <w:pPr>
              <w:pStyle w:val="TAH"/>
              <w:rPr>
                <w:rFonts w:ascii="Calibri" w:eastAsia="Calibri" w:hAnsi="Calibri" w:cs="Calibri"/>
                <w:szCs w:val="22"/>
                <w:lang w:val="en-US"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457A552" w14:textId="77777777" w:rsidR="003B432D" w:rsidRPr="00AD3DB9" w:rsidRDefault="003B432D" w:rsidP="00107A88">
            <w:pPr>
              <w:pStyle w:val="TAH"/>
              <w:rPr>
                <w:rFonts w:ascii="Calibri" w:eastAsia="Calibri" w:hAnsi="Calibri" w:cs="Calibri"/>
                <w:szCs w:val="22"/>
                <w:lang w:val="en-US"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6DFADA" w14:textId="77777777" w:rsidR="003B432D" w:rsidRPr="00AD3DB9" w:rsidRDefault="003B432D" w:rsidP="00107A88">
            <w:pPr>
              <w:pStyle w:val="TAH"/>
              <w:rPr>
                <w:rFonts w:ascii="Calibri" w:hAnsi="Calibri" w:cs="Calibri"/>
                <w:lang w:val="en-US" w:eastAsia="en-GB"/>
              </w:rPr>
            </w:pPr>
            <w:proofErr w:type="spellStart"/>
            <w:r w:rsidRPr="00AD3DB9">
              <w:rPr>
                <w:rFonts w:ascii="Calibri" w:hAnsi="Calibri" w:cs="Calibri"/>
                <w:lang w:val="en-US" w:eastAsia="en-GB"/>
              </w:rPr>
              <w:t>RB</w:t>
            </w:r>
            <w:r w:rsidRPr="00AD3DB9">
              <w:rPr>
                <w:rFonts w:ascii="Calibri" w:hAnsi="Calibri" w:cs="Calibri"/>
                <w:vertAlign w:val="subscript"/>
                <w:lang w:val="en-US" w:eastAsia="en-GB"/>
              </w:rPr>
              <w:t>star</w:t>
            </w:r>
            <w:r w:rsidRPr="00AD3DB9">
              <w:rPr>
                <w:rFonts w:ascii="Calibri" w:hAnsi="Calibri" w:cs="Calibri"/>
                <w:lang w:val="en-US" w:eastAsia="en-GB"/>
              </w:rPr>
              <w:t>t</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033D62A7" w14:textId="77777777" w:rsidR="003B432D" w:rsidRPr="00AD3DB9" w:rsidRDefault="003B432D" w:rsidP="00107A88">
            <w:pPr>
              <w:pStyle w:val="TAH"/>
              <w:rPr>
                <w:rFonts w:ascii="Calibri" w:hAnsi="Calibri" w:cs="Calibri"/>
                <w:lang w:val="en-US" w:eastAsia="en-GB"/>
              </w:rPr>
            </w:pPr>
            <w:proofErr w:type="spellStart"/>
            <w:r w:rsidRPr="00AD3DB9">
              <w:rPr>
                <w:rFonts w:ascii="Calibri" w:hAnsi="Calibri" w:cs="Calibri"/>
                <w:lang w:val="en-US" w:eastAsia="en-GB"/>
              </w:rPr>
              <w:t>RB</w:t>
            </w:r>
            <w:r w:rsidRPr="00AD3DB9">
              <w:rPr>
                <w:rFonts w:ascii="Calibri" w:hAnsi="Calibri" w:cs="Calibri"/>
                <w:vertAlign w:val="subscript"/>
                <w:lang w:val="en-US" w:eastAsia="en-GB"/>
              </w:rPr>
              <w:t>end</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64FE51E5"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L</w:t>
            </w:r>
            <w:r w:rsidRPr="00AD3DB9">
              <w:rPr>
                <w:rFonts w:ascii="Calibri" w:hAnsi="Calibri" w:cs="Calibri"/>
                <w:vertAlign w:val="subscript"/>
                <w:lang w:val="en-US" w:eastAsia="en-GB"/>
              </w:rPr>
              <w:t>CRB</w:t>
            </w:r>
          </w:p>
        </w:tc>
        <w:tc>
          <w:tcPr>
            <w:tcW w:w="1418" w:type="dxa"/>
            <w:tcBorders>
              <w:top w:val="single" w:sz="4" w:space="0" w:color="auto"/>
              <w:left w:val="single" w:sz="4" w:space="0" w:color="auto"/>
              <w:bottom w:val="single" w:sz="4" w:space="0" w:color="auto"/>
              <w:right w:val="single" w:sz="4" w:space="0" w:color="auto"/>
            </w:tcBorders>
            <w:shd w:val="clear" w:color="auto" w:fill="F2F2F2"/>
            <w:vAlign w:val="center"/>
          </w:tcPr>
          <w:p w14:paraId="0B98A500"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Proposed RB allocation (DFT’s/CP)</w:t>
            </w:r>
          </w:p>
        </w:tc>
        <w:tc>
          <w:tcPr>
            <w:tcW w:w="425" w:type="dxa"/>
            <w:tcBorders>
              <w:top w:val="single" w:sz="4" w:space="0" w:color="auto"/>
              <w:left w:val="single" w:sz="4" w:space="0" w:color="auto"/>
              <w:bottom w:val="single" w:sz="4" w:space="0" w:color="auto"/>
              <w:right w:val="single" w:sz="4" w:space="0" w:color="auto"/>
            </w:tcBorders>
            <w:vAlign w:val="center"/>
            <w:hideMark/>
          </w:tcPr>
          <w:p w14:paraId="79FE9D34"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A-MPR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E1DA8A"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L</w:t>
            </w:r>
            <w:r w:rsidRPr="00AD3DB9">
              <w:rPr>
                <w:rFonts w:ascii="Calibri" w:hAnsi="Calibri" w:cs="Calibri"/>
                <w:vertAlign w:val="subscript"/>
                <w:lang w:val="en-US" w:eastAsia="en-GB"/>
              </w:rPr>
              <w:t>CRB</w:t>
            </w:r>
          </w:p>
        </w:tc>
        <w:tc>
          <w:tcPr>
            <w:tcW w:w="1276" w:type="dxa"/>
            <w:tcBorders>
              <w:top w:val="single" w:sz="4" w:space="0" w:color="auto"/>
              <w:left w:val="single" w:sz="4" w:space="0" w:color="auto"/>
              <w:bottom w:val="single" w:sz="4" w:space="0" w:color="auto"/>
              <w:right w:val="single" w:sz="4" w:space="0" w:color="auto"/>
            </w:tcBorders>
            <w:shd w:val="clear" w:color="auto" w:fill="F2F2F2"/>
            <w:vAlign w:val="center"/>
          </w:tcPr>
          <w:p w14:paraId="6E89A357" w14:textId="77777777" w:rsidR="003B432D" w:rsidRPr="00AD3DB9" w:rsidRDefault="003B432D" w:rsidP="00107A88">
            <w:pPr>
              <w:pStyle w:val="TAH"/>
              <w:rPr>
                <w:rFonts w:ascii="Calibri" w:hAnsi="Calibri" w:cs="Calibri"/>
                <w:lang w:eastAsia="ko-KR"/>
              </w:rPr>
            </w:pPr>
            <w:r w:rsidRPr="00AD3DB9">
              <w:rPr>
                <w:rFonts w:ascii="Calibri" w:hAnsi="Calibri" w:cs="Calibri"/>
                <w:lang w:val="en-US" w:eastAsia="en-GB"/>
              </w:rPr>
              <w:t>Proposed RB allocation</w:t>
            </w:r>
          </w:p>
        </w:tc>
        <w:tc>
          <w:tcPr>
            <w:tcW w:w="425" w:type="dxa"/>
            <w:tcBorders>
              <w:top w:val="single" w:sz="4" w:space="0" w:color="auto"/>
              <w:left w:val="single" w:sz="4" w:space="0" w:color="auto"/>
              <w:bottom w:val="single" w:sz="4" w:space="0" w:color="auto"/>
              <w:right w:val="single" w:sz="4" w:space="0" w:color="auto"/>
            </w:tcBorders>
            <w:vAlign w:val="center"/>
            <w:hideMark/>
          </w:tcPr>
          <w:p w14:paraId="314C3E30" w14:textId="77777777" w:rsidR="003B432D" w:rsidRPr="00AD3DB9" w:rsidRDefault="003B432D" w:rsidP="00107A88">
            <w:pPr>
              <w:pStyle w:val="TAH"/>
              <w:rPr>
                <w:rFonts w:ascii="Calibri" w:hAnsi="Calibri" w:cs="Calibri"/>
                <w:lang w:val="en-US" w:eastAsia="en-GB"/>
              </w:rPr>
            </w:pPr>
            <w:r w:rsidRPr="00AD3DB9">
              <w:rPr>
                <w:rFonts w:ascii="Calibri" w:hAnsi="Calibri" w:cs="Calibri"/>
                <w:lang w:val="en-US" w:eastAsia="en-GB"/>
              </w:rPr>
              <w:t>A-MPR</w:t>
            </w:r>
          </w:p>
        </w:tc>
      </w:tr>
      <w:tr w:rsidR="003B432D" w:rsidRPr="00BA1566" w14:paraId="6879AE7C" w14:textId="77777777" w:rsidTr="00107A88">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BC20D58" w14:textId="15E3358D"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86E9D8" w14:textId="5B83AA63"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C5ED7D" w14:textId="104A01BB" w:rsidR="003B432D" w:rsidRPr="00AD3DB9" w:rsidRDefault="003B432D" w:rsidP="00107A88">
            <w:pPr>
              <w:pStyle w:val="TAC"/>
              <w:rPr>
                <w:rFonts w:ascii="Calibri" w:hAnsi="Calibri" w:cs="Calibri"/>
                <w:sz w:val="16"/>
                <w:szCs w:val="16"/>
                <w:lang w:eastAsia="zh-CN"/>
              </w:rPr>
            </w:pPr>
            <w:r>
              <w:rPr>
                <w:rFonts w:ascii="Calibri" w:hAnsi="Calibri" w:cs="Calibri"/>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C34D56F" w14:textId="7AE72BC5"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ECFB6E" w14:textId="0A2B7576"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418" w:type="dxa"/>
            <w:tcBorders>
              <w:top w:val="single" w:sz="4" w:space="0" w:color="auto"/>
              <w:left w:val="single" w:sz="4" w:space="0" w:color="auto"/>
              <w:right w:val="single" w:sz="4" w:space="0" w:color="auto"/>
            </w:tcBorders>
            <w:shd w:val="clear" w:color="auto" w:fill="F2F2F2"/>
            <w:vAlign w:val="center"/>
          </w:tcPr>
          <w:p w14:paraId="2B76B1AF" w14:textId="739A5247"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425" w:type="dxa"/>
            <w:tcBorders>
              <w:top w:val="single" w:sz="4" w:space="0" w:color="auto"/>
              <w:left w:val="single" w:sz="4" w:space="0" w:color="auto"/>
              <w:right w:val="single" w:sz="4" w:space="0" w:color="auto"/>
            </w:tcBorders>
            <w:shd w:val="clear" w:color="auto" w:fill="auto"/>
            <w:vAlign w:val="center"/>
          </w:tcPr>
          <w:p w14:paraId="038B50D5" w14:textId="6E0754FF"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A8AF15" w14:textId="0D7F0D68"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276" w:type="dxa"/>
            <w:tcBorders>
              <w:top w:val="single" w:sz="4" w:space="0" w:color="auto"/>
              <w:left w:val="single" w:sz="4" w:space="0" w:color="auto"/>
              <w:right w:val="single" w:sz="4" w:space="0" w:color="auto"/>
            </w:tcBorders>
            <w:shd w:val="clear" w:color="auto" w:fill="F2F2F2"/>
            <w:vAlign w:val="center"/>
          </w:tcPr>
          <w:p w14:paraId="6C5178D7" w14:textId="128A0997"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C95C380" w14:textId="46ABDF0E"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zh-CN"/>
              </w:rPr>
            </w:pPr>
            <w:r>
              <w:rPr>
                <w:rFonts w:ascii="Calibri" w:hAnsi="Calibri" w:cs="Calibri"/>
                <w:sz w:val="18"/>
                <w:lang w:eastAsia="zh-CN"/>
              </w:rPr>
              <w:t>…</w:t>
            </w:r>
          </w:p>
        </w:tc>
      </w:tr>
      <w:tr w:rsidR="003B432D" w:rsidRPr="00BA1566" w14:paraId="2DD47264" w14:textId="77777777" w:rsidTr="00107A88">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556AC2" w14:textId="77777777" w:rsidR="003B432D" w:rsidRPr="00AD3DB9" w:rsidRDefault="003B432D" w:rsidP="00107A88">
            <w:pPr>
              <w:pStyle w:val="TAC"/>
              <w:rPr>
                <w:rFonts w:ascii="Calibri" w:hAnsi="Calibri" w:cs="Calibri"/>
                <w:lang w:eastAsia="ko-KR"/>
              </w:rPr>
            </w:pPr>
            <w:r w:rsidRPr="003B432D">
              <w:rPr>
                <w:rFonts w:ascii="Calibri" w:hAnsi="Calibri" w:cs="Calibri"/>
                <w:highlight w:val="yellow"/>
                <w:lang w:eastAsia="ko-KR"/>
              </w:rPr>
              <w:t>40 MHz</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ED5943" w14:textId="77777777" w:rsidR="003B432D" w:rsidRPr="00AD3DB9" w:rsidRDefault="003B432D" w:rsidP="00107A88">
            <w:pPr>
              <w:pStyle w:val="TAC"/>
              <w:rPr>
                <w:rFonts w:ascii="Calibri" w:hAnsi="Calibri" w:cs="Calibri"/>
                <w:lang w:eastAsia="ko-KR"/>
              </w:rPr>
            </w:pPr>
            <w:r w:rsidRPr="003B432D">
              <w:rPr>
                <w:rFonts w:ascii="Calibri" w:hAnsi="Calibri" w:cs="Calibri"/>
                <w:highlight w:val="yellow"/>
                <w:lang w:eastAsia="ko-KR"/>
              </w:rPr>
              <w:t>3570 MHz</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62F71"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&lt; 63</w:t>
            </w:r>
          </w:p>
          <w:p w14:paraId="06D6BC33"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&lt; 31.5</w:t>
            </w:r>
          </w:p>
          <w:p w14:paraId="76FEA234"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&lt; 15.8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1A18F24" w14:textId="77777777" w:rsidR="003B432D" w:rsidRPr="00AD3DB9" w:rsidRDefault="003B432D" w:rsidP="00107A88">
            <w:pPr>
              <w:pStyle w:val="TAC"/>
              <w:rPr>
                <w:rFonts w:ascii="Calibri" w:hAnsi="Calibri" w:cs="Calibri"/>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FD216F" w14:textId="77777777" w:rsidR="003B432D" w:rsidRPr="00AD3DB9" w:rsidRDefault="003B432D" w:rsidP="00107A88">
            <w:pPr>
              <w:pStyle w:val="TAC"/>
              <w:rPr>
                <w:rFonts w:ascii="Calibri" w:hAnsi="Calibri" w:cs="Calibri"/>
                <w:lang w:eastAsia="ko-KR"/>
              </w:rPr>
            </w:pPr>
          </w:p>
        </w:tc>
        <w:tc>
          <w:tcPr>
            <w:tcW w:w="1418" w:type="dxa"/>
            <w:tcBorders>
              <w:top w:val="single" w:sz="4" w:space="0" w:color="auto"/>
              <w:left w:val="single" w:sz="4" w:space="0" w:color="auto"/>
              <w:right w:val="single" w:sz="4" w:space="0" w:color="auto"/>
            </w:tcBorders>
            <w:shd w:val="clear" w:color="auto" w:fill="F2F2F2"/>
            <w:vAlign w:val="center"/>
          </w:tcPr>
          <w:p w14:paraId="02F87280"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Edge_1RB_Left</w:t>
            </w:r>
          </w:p>
        </w:tc>
        <w:tc>
          <w:tcPr>
            <w:tcW w:w="425" w:type="dxa"/>
            <w:tcBorders>
              <w:top w:val="single" w:sz="4" w:space="0" w:color="auto"/>
              <w:left w:val="single" w:sz="4" w:space="0" w:color="auto"/>
              <w:right w:val="single" w:sz="4" w:space="0" w:color="auto"/>
            </w:tcBorders>
            <w:shd w:val="clear" w:color="auto" w:fill="auto"/>
            <w:vAlign w:val="center"/>
            <w:hideMark/>
          </w:tcPr>
          <w:p w14:paraId="104D3D71"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A7</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3AE095"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N/A</w:t>
            </w:r>
          </w:p>
        </w:tc>
        <w:tc>
          <w:tcPr>
            <w:tcW w:w="1276" w:type="dxa"/>
            <w:vMerge w:val="restart"/>
            <w:tcBorders>
              <w:top w:val="single" w:sz="4" w:space="0" w:color="auto"/>
              <w:left w:val="single" w:sz="4" w:space="0" w:color="auto"/>
              <w:right w:val="single" w:sz="4" w:space="0" w:color="auto"/>
            </w:tcBorders>
            <w:shd w:val="clear" w:color="auto" w:fill="F2F2F2"/>
            <w:vAlign w:val="center"/>
          </w:tcPr>
          <w:p w14:paraId="33C69E61"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N/A</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B6B897"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r w:rsidRPr="00AD3DB9">
              <w:rPr>
                <w:rFonts w:ascii="Calibri" w:hAnsi="Calibri" w:cs="Calibri"/>
                <w:sz w:val="18"/>
                <w:lang w:eastAsia="ko-KR"/>
              </w:rPr>
              <w:t>N/A</w:t>
            </w:r>
          </w:p>
        </w:tc>
      </w:tr>
      <w:tr w:rsidR="003B432D" w:rsidRPr="00BA1566" w14:paraId="752DC961" w14:textId="77777777" w:rsidTr="00107A88">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3531A1" w14:textId="77777777" w:rsidR="003B432D" w:rsidRPr="00AD3DB9" w:rsidRDefault="003B432D" w:rsidP="00107A88">
            <w:pPr>
              <w:pStyle w:val="TAC"/>
              <w:rPr>
                <w:rFonts w:ascii="Calibri" w:hAnsi="Calibri" w:cs="Calibri"/>
                <w:lang w:eastAsia="ko-KR"/>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BDDC61" w14:textId="77777777" w:rsidR="003B432D" w:rsidRPr="00AD3DB9" w:rsidRDefault="003B432D" w:rsidP="00107A88">
            <w:pPr>
              <w:pStyle w:val="TAC"/>
              <w:rPr>
                <w:rFonts w:ascii="Calibri" w:hAnsi="Calibri" w:cs="Calibri"/>
                <w:lang w:eastAsia="ko-KR"/>
              </w:rPr>
            </w:pPr>
          </w:p>
        </w:tc>
        <w:tc>
          <w:tcPr>
            <w:tcW w:w="1701" w:type="dxa"/>
            <w:vMerge w:val="restart"/>
            <w:tcBorders>
              <w:top w:val="single" w:sz="4" w:space="0" w:color="auto"/>
              <w:left w:val="single" w:sz="4" w:space="0" w:color="auto"/>
              <w:right w:val="single" w:sz="4" w:space="0" w:color="auto"/>
            </w:tcBorders>
            <w:shd w:val="clear" w:color="auto" w:fill="auto"/>
            <w:vAlign w:val="center"/>
          </w:tcPr>
          <w:p w14:paraId="0FBC6EDA" w14:textId="77777777" w:rsidR="003B432D" w:rsidRPr="003B432D" w:rsidRDefault="003B432D" w:rsidP="00107A88">
            <w:pPr>
              <w:pStyle w:val="TAC"/>
              <w:rPr>
                <w:rFonts w:ascii="Calibri" w:hAnsi="Calibri" w:cs="Calibri"/>
                <w:highlight w:val="yellow"/>
                <w:lang w:eastAsia="ko-KR"/>
              </w:rPr>
            </w:pPr>
            <w:r w:rsidRPr="003B432D">
              <w:rPr>
                <w:rFonts w:ascii="Calibri" w:hAnsi="Calibri" w:cs="Calibri"/>
                <w:sz w:val="16"/>
                <w:szCs w:val="16"/>
                <w:highlight w:val="yellow"/>
              </w:rPr>
              <w:t xml:space="preserve">15 kHz: </w:t>
            </w:r>
            <w:r w:rsidRPr="003B432D">
              <w:rPr>
                <w:rFonts w:ascii="Calibri" w:hAnsi="Calibri" w:cs="Calibri"/>
                <w:highlight w:val="yellow"/>
                <w:lang w:eastAsia="ko-KR"/>
              </w:rPr>
              <w:t>≥ 63, ≤ 172</w:t>
            </w:r>
          </w:p>
          <w:p w14:paraId="4AF54D2E" w14:textId="77777777" w:rsidR="003B432D" w:rsidRPr="003B432D" w:rsidRDefault="003B432D" w:rsidP="00107A88">
            <w:pPr>
              <w:pStyle w:val="TAC"/>
              <w:rPr>
                <w:rFonts w:ascii="Calibri" w:hAnsi="Calibri" w:cs="Calibri"/>
                <w:highlight w:val="yellow"/>
                <w:lang w:eastAsia="ko-KR"/>
              </w:rPr>
            </w:pPr>
            <w:r w:rsidRPr="003B432D">
              <w:rPr>
                <w:rFonts w:ascii="Calibri" w:hAnsi="Calibri" w:cs="Calibri"/>
                <w:sz w:val="16"/>
                <w:szCs w:val="16"/>
                <w:highlight w:val="yellow"/>
              </w:rPr>
              <w:t xml:space="preserve">30 kHz: </w:t>
            </w:r>
            <w:r w:rsidRPr="003B432D">
              <w:rPr>
                <w:rFonts w:ascii="Calibri" w:hAnsi="Calibri" w:cs="Calibri"/>
                <w:highlight w:val="yellow"/>
                <w:lang w:eastAsia="ko-KR"/>
              </w:rPr>
              <w:t>≥ 31.5, ≤ 86.1</w:t>
            </w:r>
          </w:p>
          <w:p w14:paraId="3F9EA917" w14:textId="77777777" w:rsidR="003B432D" w:rsidRPr="00AD3DB9" w:rsidRDefault="003B432D" w:rsidP="00107A88">
            <w:pPr>
              <w:pStyle w:val="TAC"/>
              <w:rPr>
                <w:rFonts w:ascii="Calibri" w:hAnsi="Calibri" w:cs="Calibri"/>
                <w:lang w:eastAsia="ko-KR"/>
              </w:rPr>
            </w:pPr>
            <w:r w:rsidRPr="003B432D">
              <w:rPr>
                <w:rFonts w:ascii="Calibri" w:hAnsi="Calibri" w:cs="Calibri"/>
                <w:sz w:val="16"/>
                <w:szCs w:val="16"/>
                <w:highlight w:val="yellow"/>
              </w:rPr>
              <w:t xml:space="preserve">60 kHz: </w:t>
            </w:r>
            <w:r w:rsidRPr="003B432D">
              <w:rPr>
                <w:rFonts w:ascii="Calibri" w:hAnsi="Calibri" w:cs="Calibri"/>
                <w:highlight w:val="yellow"/>
                <w:lang w:eastAsia="ko-KR"/>
              </w:rPr>
              <w:t>≥ 15.8, ≤ 43.1</w:t>
            </w:r>
          </w:p>
        </w:tc>
        <w:tc>
          <w:tcPr>
            <w:tcW w:w="1417" w:type="dxa"/>
            <w:vMerge w:val="restart"/>
            <w:tcBorders>
              <w:top w:val="single" w:sz="4" w:space="0" w:color="auto"/>
              <w:left w:val="single" w:sz="4" w:space="0" w:color="auto"/>
              <w:right w:val="single" w:sz="4" w:space="0" w:color="auto"/>
            </w:tcBorders>
            <w:shd w:val="clear" w:color="auto" w:fill="auto"/>
            <w:vAlign w:val="center"/>
          </w:tcPr>
          <w:p w14:paraId="44C9A6DB" w14:textId="77777777" w:rsidR="003B432D" w:rsidRPr="00AD3DB9" w:rsidRDefault="003B432D" w:rsidP="00107A88">
            <w:pPr>
              <w:pStyle w:val="TAC"/>
              <w:rPr>
                <w:rFonts w:ascii="Calibri" w:hAnsi="Calibri" w:cs="Calibri"/>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12EEB0"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 100</w:t>
            </w:r>
          </w:p>
          <w:p w14:paraId="7C5B8237"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 50</w:t>
            </w:r>
          </w:p>
          <w:p w14:paraId="5D9F8598"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 25</w:t>
            </w:r>
          </w:p>
        </w:tc>
        <w:tc>
          <w:tcPr>
            <w:tcW w:w="1418" w:type="dxa"/>
            <w:tcBorders>
              <w:left w:val="single" w:sz="4" w:space="0" w:color="auto"/>
              <w:right w:val="single" w:sz="4" w:space="0" w:color="auto"/>
            </w:tcBorders>
            <w:shd w:val="clear" w:color="auto" w:fill="F2F2F2"/>
            <w:vAlign w:val="center"/>
          </w:tcPr>
          <w:p w14:paraId="4BD4FDBF"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150@63/153@63</w:t>
            </w:r>
          </w:p>
          <w:p w14:paraId="451766F2"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72@32/74@32</w:t>
            </w:r>
          </w:p>
          <w:p w14:paraId="2DD53499"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 xml:space="preserve">32@16/35@16 </w:t>
            </w:r>
          </w:p>
        </w:tc>
        <w:tc>
          <w:tcPr>
            <w:tcW w:w="425" w:type="dxa"/>
            <w:tcBorders>
              <w:left w:val="single" w:sz="4" w:space="0" w:color="auto"/>
              <w:right w:val="single" w:sz="4" w:space="0" w:color="auto"/>
            </w:tcBorders>
            <w:shd w:val="clear" w:color="auto" w:fill="auto"/>
            <w:vAlign w:val="center"/>
          </w:tcPr>
          <w:p w14:paraId="674F8D86"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A2</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F53381" w14:textId="77777777" w:rsidR="003B432D" w:rsidRPr="00AD3DB9" w:rsidRDefault="003B432D" w:rsidP="00107A88">
            <w:pPr>
              <w:pStyle w:val="TAC"/>
              <w:rPr>
                <w:rFonts w:ascii="Calibri" w:hAnsi="Calibri" w:cs="Calibri"/>
                <w:lang w:eastAsia="ko-KR"/>
              </w:rPr>
            </w:pPr>
          </w:p>
        </w:tc>
        <w:tc>
          <w:tcPr>
            <w:tcW w:w="1276" w:type="dxa"/>
            <w:vMerge/>
            <w:tcBorders>
              <w:left w:val="single" w:sz="4" w:space="0" w:color="auto"/>
              <w:right w:val="single" w:sz="4" w:space="0" w:color="auto"/>
            </w:tcBorders>
            <w:shd w:val="clear" w:color="auto" w:fill="F2F2F2"/>
            <w:vAlign w:val="center"/>
          </w:tcPr>
          <w:p w14:paraId="66C5D64B" w14:textId="77777777" w:rsidR="003B432D" w:rsidRPr="00AD3DB9" w:rsidRDefault="003B432D" w:rsidP="00107A88">
            <w:pPr>
              <w:pStyle w:val="TAC"/>
              <w:rPr>
                <w:rFonts w:ascii="Calibri" w:hAnsi="Calibri" w:cs="Calibri"/>
                <w:lang w:eastAsia="ko-KR"/>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BAF3F4"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p>
        </w:tc>
      </w:tr>
      <w:tr w:rsidR="003B432D" w:rsidRPr="00BA1566" w14:paraId="2E7361F0" w14:textId="77777777" w:rsidTr="00107A88">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938419" w14:textId="77777777" w:rsidR="003B432D" w:rsidRPr="00AD3DB9" w:rsidRDefault="003B432D" w:rsidP="00107A88">
            <w:pPr>
              <w:pStyle w:val="TAC"/>
              <w:rPr>
                <w:rFonts w:ascii="Calibri" w:hAnsi="Calibri" w:cs="Calibri"/>
                <w:lang w:eastAsia="ko-KR"/>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3FA8A5" w14:textId="77777777" w:rsidR="003B432D" w:rsidRPr="00AD3DB9" w:rsidRDefault="003B432D" w:rsidP="00107A88">
            <w:pPr>
              <w:pStyle w:val="TAC"/>
              <w:rPr>
                <w:rFonts w:ascii="Calibri" w:hAnsi="Calibri" w:cs="Calibri"/>
                <w:lang w:eastAsia="ko-KR"/>
              </w:rPr>
            </w:pPr>
          </w:p>
        </w:tc>
        <w:tc>
          <w:tcPr>
            <w:tcW w:w="1701" w:type="dxa"/>
            <w:vMerge/>
            <w:tcBorders>
              <w:left w:val="single" w:sz="4" w:space="0" w:color="auto"/>
              <w:bottom w:val="single" w:sz="4" w:space="0" w:color="auto"/>
              <w:right w:val="single" w:sz="4" w:space="0" w:color="auto"/>
            </w:tcBorders>
            <w:shd w:val="clear" w:color="auto" w:fill="auto"/>
            <w:vAlign w:val="center"/>
          </w:tcPr>
          <w:p w14:paraId="7B359BA1" w14:textId="77777777" w:rsidR="003B432D" w:rsidRPr="00AD3DB9" w:rsidRDefault="003B432D" w:rsidP="00107A88">
            <w:pPr>
              <w:pStyle w:val="TAC"/>
              <w:rPr>
                <w:rFonts w:ascii="Calibri" w:hAnsi="Calibri" w:cs="Calibri"/>
                <w:lang w:eastAsia="ko-KR"/>
              </w:rPr>
            </w:pPr>
          </w:p>
        </w:tc>
        <w:tc>
          <w:tcPr>
            <w:tcW w:w="1417" w:type="dxa"/>
            <w:vMerge/>
            <w:tcBorders>
              <w:left w:val="single" w:sz="4" w:space="0" w:color="auto"/>
              <w:bottom w:val="single" w:sz="4" w:space="0" w:color="auto"/>
              <w:right w:val="single" w:sz="4" w:space="0" w:color="auto"/>
            </w:tcBorders>
            <w:shd w:val="clear" w:color="auto" w:fill="auto"/>
            <w:vAlign w:val="center"/>
          </w:tcPr>
          <w:p w14:paraId="52A05996" w14:textId="77777777" w:rsidR="003B432D" w:rsidRPr="00AD3DB9" w:rsidRDefault="003B432D" w:rsidP="00107A88">
            <w:pPr>
              <w:pStyle w:val="TAC"/>
              <w:rPr>
                <w:rFonts w:ascii="Calibri" w:hAnsi="Calibri" w:cs="Calibri"/>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99B11F" w14:textId="77777777" w:rsidR="003B432D" w:rsidRPr="003B432D" w:rsidRDefault="003B432D" w:rsidP="00107A88">
            <w:pPr>
              <w:pStyle w:val="TAC"/>
              <w:rPr>
                <w:rFonts w:ascii="Calibri" w:hAnsi="Calibri" w:cs="Calibri"/>
                <w:highlight w:val="yellow"/>
                <w:lang w:eastAsia="ko-KR"/>
              </w:rPr>
            </w:pPr>
            <w:r w:rsidRPr="003B432D">
              <w:rPr>
                <w:rFonts w:ascii="Calibri" w:hAnsi="Calibri" w:cs="Calibri"/>
                <w:sz w:val="16"/>
                <w:szCs w:val="16"/>
                <w:highlight w:val="yellow"/>
              </w:rPr>
              <w:t xml:space="preserve">15 kHz: </w:t>
            </w:r>
            <w:r w:rsidRPr="003B432D">
              <w:rPr>
                <w:rFonts w:ascii="Calibri" w:hAnsi="Calibri" w:cs="Calibri"/>
                <w:highlight w:val="yellow"/>
                <w:lang w:eastAsia="ko-KR"/>
              </w:rPr>
              <w:t>&lt; 100</w:t>
            </w:r>
          </w:p>
          <w:p w14:paraId="5F2CE619" w14:textId="77777777" w:rsidR="003B432D" w:rsidRPr="003B432D" w:rsidRDefault="003B432D" w:rsidP="00107A88">
            <w:pPr>
              <w:pStyle w:val="TAC"/>
              <w:rPr>
                <w:rFonts w:ascii="Calibri" w:hAnsi="Calibri" w:cs="Calibri"/>
                <w:highlight w:val="yellow"/>
                <w:lang w:eastAsia="ko-KR"/>
              </w:rPr>
            </w:pPr>
            <w:r w:rsidRPr="003B432D">
              <w:rPr>
                <w:rFonts w:ascii="Calibri" w:hAnsi="Calibri" w:cs="Calibri"/>
                <w:sz w:val="16"/>
                <w:szCs w:val="16"/>
                <w:highlight w:val="yellow"/>
              </w:rPr>
              <w:t xml:space="preserve">30 kHz: </w:t>
            </w:r>
            <w:r w:rsidRPr="003B432D">
              <w:rPr>
                <w:rFonts w:ascii="Calibri" w:hAnsi="Calibri" w:cs="Calibri"/>
                <w:highlight w:val="yellow"/>
                <w:lang w:eastAsia="ko-KR"/>
              </w:rPr>
              <w:t>&lt; 50</w:t>
            </w:r>
          </w:p>
          <w:p w14:paraId="58844664" w14:textId="77777777" w:rsidR="003B432D" w:rsidRPr="003B432D" w:rsidRDefault="003B432D" w:rsidP="00107A88">
            <w:pPr>
              <w:pStyle w:val="TAC"/>
              <w:rPr>
                <w:rFonts w:ascii="Calibri" w:hAnsi="Calibri" w:cs="Calibri"/>
                <w:highlight w:val="yellow"/>
                <w:lang w:eastAsia="ko-KR"/>
              </w:rPr>
            </w:pPr>
            <w:r w:rsidRPr="003B432D">
              <w:rPr>
                <w:rFonts w:ascii="Calibri" w:hAnsi="Calibri" w:cs="Calibri"/>
                <w:sz w:val="16"/>
                <w:szCs w:val="16"/>
                <w:highlight w:val="yellow"/>
              </w:rPr>
              <w:t xml:space="preserve">60 kHz: </w:t>
            </w:r>
            <w:r w:rsidRPr="003B432D">
              <w:rPr>
                <w:rFonts w:ascii="Calibri" w:hAnsi="Calibri" w:cs="Calibri"/>
                <w:highlight w:val="yellow"/>
                <w:lang w:eastAsia="ko-KR"/>
              </w:rPr>
              <w:t>&lt; 25</w:t>
            </w:r>
          </w:p>
        </w:tc>
        <w:tc>
          <w:tcPr>
            <w:tcW w:w="1418" w:type="dxa"/>
            <w:tcBorders>
              <w:left w:val="single" w:sz="4" w:space="0" w:color="auto"/>
              <w:right w:val="single" w:sz="4" w:space="0" w:color="auto"/>
            </w:tcBorders>
            <w:shd w:val="clear" w:color="auto" w:fill="F2F2F2"/>
            <w:vAlign w:val="center"/>
          </w:tcPr>
          <w:p w14:paraId="658D4716" w14:textId="77777777" w:rsidR="003B432D" w:rsidRPr="003B432D" w:rsidRDefault="003B432D" w:rsidP="00107A88">
            <w:pPr>
              <w:pStyle w:val="TAC"/>
              <w:rPr>
                <w:rFonts w:ascii="Calibri" w:hAnsi="Calibri" w:cs="Calibri"/>
                <w:b/>
                <w:bCs/>
                <w:highlight w:val="yellow"/>
                <w:lang w:eastAsia="ko-KR"/>
              </w:rPr>
            </w:pPr>
            <w:r w:rsidRPr="003B432D">
              <w:rPr>
                <w:rFonts w:ascii="Calibri" w:hAnsi="Calibri" w:cs="Calibri"/>
                <w:b/>
                <w:bCs/>
                <w:highlight w:val="yellow"/>
                <w:lang w:eastAsia="ko-KR"/>
              </w:rPr>
              <w:t>96@63/99@63</w:t>
            </w:r>
          </w:p>
          <w:p w14:paraId="77ED123F" w14:textId="77777777" w:rsidR="003B432D" w:rsidRPr="003B432D" w:rsidRDefault="003B432D" w:rsidP="00107A88">
            <w:pPr>
              <w:pStyle w:val="TAC"/>
              <w:rPr>
                <w:rFonts w:ascii="Calibri" w:hAnsi="Calibri" w:cs="Calibri"/>
                <w:b/>
                <w:bCs/>
                <w:highlight w:val="yellow"/>
                <w:lang w:eastAsia="ko-KR"/>
              </w:rPr>
            </w:pPr>
            <w:r w:rsidRPr="003B432D">
              <w:rPr>
                <w:rFonts w:ascii="Calibri" w:hAnsi="Calibri" w:cs="Calibri"/>
                <w:b/>
                <w:bCs/>
                <w:highlight w:val="yellow"/>
                <w:lang w:eastAsia="ko-KR"/>
              </w:rPr>
              <w:t>48@32/49@</w:t>
            </w:r>
          </w:p>
          <w:p w14:paraId="5CE1F35F" w14:textId="77777777" w:rsidR="003B432D" w:rsidRPr="003B432D" w:rsidRDefault="003B432D" w:rsidP="00107A88">
            <w:pPr>
              <w:pStyle w:val="TAC"/>
              <w:rPr>
                <w:rFonts w:ascii="Calibri" w:hAnsi="Calibri" w:cs="Calibri"/>
                <w:highlight w:val="yellow"/>
                <w:lang w:eastAsia="ko-KR"/>
              </w:rPr>
            </w:pPr>
            <w:r w:rsidRPr="003B432D">
              <w:rPr>
                <w:rFonts w:ascii="Calibri" w:hAnsi="Calibri" w:cs="Calibri"/>
                <w:b/>
                <w:bCs/>
                <w:highlight w:val="yellow"/>
                <w:lang w:eastAsia="ko-KR"/>
              </w:rPr>
              <w:t>24@16/24@16</w:t>
            </w:r>
            <w:r w:rsidRPr="003B432D">
              <w:rPr>
                <w:rFonts w:ascii="Calibri" w:hAnsi="Calibri" w:cs="Calibri"/>
                <w:highlight w:val="yellow"/>
                <w:lang w:eastAsia="ko-KR"/>
              </w:rPr>
              <w:t xml:space="preserve"> </w:t>
            </w:r>
          </w:p>
        </w:tc>
        <w:tc>
          <w:tcPr>
            <w:tcW w:w="425" w:type="dxa"/>
            <w:tcBorders>
              <w:left w:val="single" w:sz="4" w:space="0" w:color="auto"/>
              <w:right w:val="single" w:sz="4" w:space="0" w:color="auto"/>
            </w:tcBorders>
            <w:shd w:val="clear" w:color="auto" w:fill="auto"/>
            <w:vAlign w:val="center"/>
          </w:tcPr>
          <w:p w14:paraId="63426059" w14:textId="77777777" w:rsidR="003B432D" w:rsidRPr="003B432D" w:rsidRDefault="003B432D" w:rsidP="00107A88">
            <w:pPr>
              <w:pStyle w:val="TAC"/>
              <w:rPr>
                <w:rFonts w:ascii="Calibri" w:hAnsi="Calibri" w:cs="Calibri"/>
                <w:highlight w:val="yellow"/>
                <w:lang w:eastAsia="ko-KR"/>
              </w:rPr>
            </w:pPr>
            <w:r w:rsidRPr="003B432D">
              <w:rPr>
                <w:rFonts w:ascii="Calibri" w:hAnsi="Calibri" w:cs="Calibri"/>
                <w:highlight w:val="yellow"/>
                <w:lang w:eastAsia="ko-KR"/>
              </w:rPr>
              <w:t>A1</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771233" w14:textId="77777777" w:rsidR="003B432D" w:rsidRPr="00AD3DB9" w:rsidRDefault="003B432D" w:rsidP="00107A88">
            <w:pPr>
              <w:pStyle w:val="TAC"/>
              <w:rPr>
                <w:rFonts w:ascii="Calibri" w:hAnsi="Calibri" w:cs="Calibri"/>
                <w:lang w:eastAsia="ko-KR"/>
              </w:rPr>
            </w:pPr>
          </w:p>
        </w:tc>
        <w:tc>
          <w:tcPr>
            <w:tcW w:w="1276" w:type="dxa"/>
            <w:vMerge/>
            <w:tcBorders>
              <w:left w:val="single" w:sz="4" w:space="0" w:color="auto"/>
              <w:right w:val="single" w:sz="4" w:space="0" w:color="auto"/>
            </w:tcBorders>
            <w:shd w:val="clear" w:color="auto" w:fill="F2F2F2"/>
            <w:vAlign w:val="center"/>
          </w:tcPr>
          <w:p w14:paraId="6701D62A" w14:textId="77777777" w:rsidR="003B432D" w:rsidRPr="00AD3DB9" w:rsidRDefault="003B432D" w:rsidP="00107A88">
            <w:pPr>
              <w:pStyle w:val="TAC"/>
              <w:rPr>
                <w:rFonts w:ascii="Calibri" w:hAnsi="Calibri" w:cs="Calibri"/>
                <w:lang w:eastAsia="ko-KR"/>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81E678"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p>
        </w:tc>
      </w:tr>
      <w:tr w:rsidR="003B432D" w:rsidRPr="00BA1566" w14:paraId="164B6BBB" w14:textId="77777777" w:rsidTr="00107A88">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80ED96" w14:textId="77777777" w:rsidR="003B432D" w:rsidRPr="00AD3DB9" w:rsidRDefault="003B432D" w:rsidP="00107A88">
            <w:pPr>
              <w:pStyle w:val="TAC"/>
              <w:rPr>
                <w:rFonts w:ascii="Calibri" w:hAnsi="Calibri" w:cs="Calibri"/>
                <w:lang w:eastAsia="ko-KR"/>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274C37" w14:textId="77777777" w:rsidR="003B432D" w:rsidRPr="00AD3DB9" w:rsidRDefault="003B432D" w:rsidP="00107A88">
            <w:pPr>
              <w:pStyle w:val="TAC"/>
              <w:rPr>
                <w:rFonts w:ascii="Calibri" w:hAnsi="Calibri" w:cs="Calibri"/>
                <w:lang w:eastAsia="ko-KR"/>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A3A0B6"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&gt; 172.2</w:t>
            </w:r>
          </w:p>
          <w:p w14:paraId="025951F1"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&gt; 86.1</w:t>
            </w:r>
          </w:p>
          <w:p w14:paraId="37A94CA3"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&gt; 43.1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4EDEAFF" w14:textId="77777777" w:rsidR="003B432D" w:rsidRPr="00AD3DB9" w:rsidRDefault="003B432D" w:rsidP="00107A88">
            <w:pPr>
              <w:pStyle w:val="TAC"/>
              <w:rPr>
                <w:rFonts w:ascii="Calibri" w:hAnsi="Calibri" w:cs="Calibri"/>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D2B0D"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&lt; 10</w:t>
            </w:r>
          </w:p>
        </w:tc>
        <w:tc>
          <w:tcPr>
            <w:tcW w:w="1418" w:type="dxa"/>
            <w:tcBorders>
              <w:left w:val="single" w:sz="4" w:space="0" w:color="auto"/>
              <w:right w:val="single" w:sz="4" w:space="0" w:color="auto"/>
            </w:tcBorders>
            <w:shd w:val="clear" w:color="auto" w:fill="F2F2F2"/>
            <w:vAlign w:val="center"/>
          </w:tcPr>
          <w:p w14:paraId="1F4979A7"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Edge_1RB_ Right</w:t>
            </w:r>
          </w:p>
        </w:tc>
        <w:tc>
          <w:tcPr>
            <w:tcW w:w="425" w:type="dxa"/>
            <w:tcBorders>
              <w:left w:val="single" w:sz="4" w:space="0" w:color="auto"/>
              <w:right w:val="single" w:sz="4" w:space="0" w:color="auto"/>
            </w:tcBorders>
            <w:shd w:val="clear" w:color="auto" w:fill="auto"/>
            <w:vAlign w:val="center"/>
            <w:hideMark/>
          </w:tcPr>
          <w:p w14:paraId="60CCACAB"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A7</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091462" w14:textId="77777777" w:rsidR="003B432D" w:rsidRPr="00AD3DB9" w:rsidRDefault="003B432D" w:rsidP="00107A88">
            <w:pPr>
              <w:pStyle w:val="TAC"/>
              <w:rPr>
                <w:rFonts w:ascii="Calibri" w:hAnsi="Calibri" w:cs="Calibri"/>
                <w:lang w:eastAsia="ko-KR"/>
              </w:rPr>
            </w:pPr>
          </w:p>
        </w:tc>
        <w:tc>
          <w:tcPr>
            <w:tcW w:w="1276" w:type="dxa"/>
            <w:vMerge/>
            <w:tcBorders>
              <w:left w:val="single" w:sz="4" w:space="0" w:color="auto"/>
              <w:right w:val="single" w:sz="4" w:space="0" w:color="auto"/>
            </w:tcBorders>
            <w:shd w:val="clear" w:color="auto" w:fill="F2F2F2"/>
            <w:vAlign w:val="center"/>
          </w:tcPr>
          <w:p w14:paraId="225FBB89" w14:textId="77777777" w:rsidR="003B432D" w:rsidRPr="00AD3DB9" w:rsidRDefault="003B432D" w:rsidP="00107A88">
            <w:pPr>
              <w:pStyle w:val="TAC"/>
              <w:rPr>
                <w:rFonts w:ascii="Calibri" w:hAnsi="Calibri" w:cs="Calibri"/>
                <w:lang w:eastAsia="ko-KR"/>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AA38A2"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p>
        </w:tc>
      </w:tr>
      <w:tr w:rsidR="003B432D" w:rsidRPr="00BA1566" w14:paraId="67E7F1F7" w14:textId="77777777" w:rsidTr="00107A88">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70A658" w14:textId="77777777" w:rsidR="003B432D" w:rsidRPr="00AD3DB9" w:rsidRDefault="003B432D" w:rsidP="00107A88">
            <w:pPr>
              <w:pStyle w:val="TAC"/>
              <w:rPr>
                <w:rFonts w:ascii="Calibri" w:hAnsi="Calibri" w:cs="Calibri"/>
                <w:lang w:eastAsia="ko-KR"/>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AA6DC4"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3680 MHz</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41ABFA" w14:textId="77777777" w:rsidR="003B432D" w:rsidRPr="00AD3DB9" w:rsidRDefault="003B432D" w:rsidP="00107A88">
            <w:pPr>
              <w:pStyle w:val="TAC"/>
              <w:rPr>
                <w:rFonts w:ascii="Calibri" w:hAnsi="Calibri" w:cs="Calibri"/>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D6F835E"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&gt; 136</w:t>
            </w:r>
          </w:p>
          <w:p w14:paraId="7A0F760D"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&gt; 68</w:t>
            </w:r>
          </w:p>
          <w:p w14:paraId="3E30C6CF"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&gt; 34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47D73A" w14:textId="77777777" w:rsidR="003B432D" w:rsidRPr="00AD3DB9" w:rsidRDefault="003B432D" w:rsidP="00107A88">
            <w:pPr>
              <w:pStyle w:val="TAC"/>
              <w:rPr>
                <w:rFonts w:ascii="Calibri" w:hAnsi="Calibri" w:cs="Calibri"/>
                <w:lang w:eastAsia="ko-KR"/>
              </w:rPr>
            </w:pPr>
          </w:p>
        </w:tc>
        <w:tc>
          <w:tcPr>
            <w:tcW w:w="1418" w:type="dxa"/>
            <w:tcBorders>
              <w:left w:val="single" w:sz="4" w:space="0" w:color="auto"/>
              <w:right w:val="single" w:sz="4" w:space="0" w:color="auto"/>
            </w:tcBorders>
            <w:shd w:val="clear" w:color="auto" w:fill="F2F2F2"/>
            <w:vAlign w:val="center"/>
          </w:tcPr>
          <w:p w14:paraId="0F18B8B8"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Edge_1RB_ Right</w:t>
            </w:r>
          </w:p>
        </w:tc>
        <w:tc>
          <w:tcPr>
            <w:tcW w:w="425" w:type="dxa"/>
            <w:tcBorders>
              <w:left w:val="single" w:sz="4" w:space="0" w:color="auto"/>
              <w:right w:val="single" w:sz="4" w:space="0" w:color="auto"/>
            </w:tcBorders>
            <w:shd w:val="clear" w:color="auto" w:fill="auto"/>
            <w:vAlign w:val="center"/>
            <w:hideMark/>
          </w:tcPr>
          <w:p w14:paraId="42732D01"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A7</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92681D" w14:textId="77777777" w:rsidR="003B432D" w:rsidRPr="00AD3DB9" w:rsidRDefault="003B432D" w:rsidP="00107A88">
            <w:pPr>
              <w:pStyle w:val="TAC"/>
              <w:rPr>
                <w:rFonts w:ascii="Calibri" w:hAnsi="Calibri" w:cs="Calibri"/>
                <w:lang w:eastAsia="ko-KR"/>
              </w:rPr>
            </w:pPr>
          </w:p>
        </w:tc>
        <w:tc>
          <w:tcPr>
            <w:tcW w:w="1276" w:type="dxa"/>
            <w:vMerge/>
            <w:tcBorders>
              <w:left w:val="single" w:sz="4" w:space="0" w:color="auto"/>
              <w:right w:val="single" w:sz="4" w:space="0" w:color="auto"/>
            </w:tcBorders>
            <w:shd w:val="clear" w:color="auto" w:fill="F2F2F2"/>
            <w:vAlign w:val="center"/>
          </w:tcPr>
          <w:p w14:paraId="26B0F7D4" w14:textId="77777777" w:rsidR="003B432D" w:rsidRPr="00AD3DB9" w:rsidRDefault="003B432D" w:rsidP="00107A88">
            <w:pPr>
              <w:pStyle w:val="TAC"/>
              <w:rPr>
                <w:rFonts w:ascii="Calibri" w:hAnsi="Calibri" w:cs="Calibri"/>
                <w:lang w:eastAsia="ko-KR"/>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204AF1"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p>
        </w:tc>
      </w:tr>
      <w:tr w:rsidR="003B432D" w:rsidRPr="00BA1566" w14:paraId="2C83E527" w14:textId="77777777" w:rsidTr="00107A88">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83A78A8" w14:textId="77777777" w:rsidR="003B432D" w:rsidRPr="00AD3DB9" w:rsidRDefault="003B432D" w:rsidP="00107A88">
            <w:pPr>
              <w:pStyle w:val="TAC"/>
              <w:rPr>
                <w:rFonts w:ascii="Calibri" w:hAnsi="Calibri" w:cs="Calibri"/>
                <w:lang w:eastAsia="ko-KR"/>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339C67" w14:textId="77777777" w:rsidR="003B432D" w:rsidRPr="00AD3DB9" w:rsidRDefault="003B432D" w:rsidP="00107A88">
            <w:pPr>
              <w:pStyle w:val="TAC"/>
              <w:rPr>
                <w:rFonts w:ascii="Calibri" w:hAnsi="Calibri" w:cs="Calibri"/>
                <w:lang w:eastAsia="ko-KR"/>
              </w:rPr>
            </w:pPr>
          </w:p>
        </w:tc>
        <w:tc>
          <w:tcPr>
            <w:tcW w:w="1701" w:type="dxa"/>
            <w:vMerge w:val="restart"/>
            <w:tcBorders>
              <w:top w:val="single" w:sz="4" w:space="0" w:color="auto"/>
              <w:left w:val="single" w:sz="4" w:space="0" w:color="auto"/>
              <w:right w:val="single" w:sz="4" w:space="0" w:color="auto"/>
            </w:tcBorders>
            <w:shd w:val="clear" w:color="auto" w:fill="auto"/>
            <w:vAlign w:val="center"/>
          </w:tcPr>
          <w:p w14:paraId="0503C6F5" w14:textId="77777777" w:rsidR="003B432D" w:rsidRPr="00AD3DB9" w:rsidDel="00623C0F" w:rsidRDefault="003B432D" w:rsidP="00107A88">
            <w:pPr>
              <w:pStyle w:val="TAC"/>
              <w:rPr>
                <w:rFonts w:ascii="Calibri" w:hAnsi="Calibri" w:cs="Calibri"/>
                <w:lang w:eastAsia="ko-KR"/>
              </w:rPr>
            </w:pPr>
          </w:p>
        </w:tc>
        <w:tc>
          <w:tcPr>
            <w:tcW w:w="1417" w:type="dxa"/>
            <w:vMerge w:val="restart"/>
            <w:tcBorders>
              <w:top w:val="single" w:sz="4" w:space="0" w:color="auto"/>
              <w:left w:val="single" w:sz="4" w:space="0" w:color="auto"/>
              <w:right w:val="single" w:sz="4" w:space="0" w:color="auto"/>
            </w:tcBorders>
            <w:shd w:val="clear" w:color="auto" w:fill="auto"/>
            <w:vAlign w:val="center"/>
          </w:tcPr>
          <w:p w14:paraId="7CF44692"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 136, ≥ 36</w:t>
            </w:r>
          </w:p>
          <w:p w14:paraId="42443744"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 68, ≥ 18</w:t>
            </w:r>
          </w:p>
          <w:p w14:paraId="4E08F8A7"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 34, ≥ 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380D69"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 100</w:t>
            </w:r>
          </w:p>
          <w:p w14:paraId="066760D2"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 50</w:t>
            </w:r>
          </w:p>
          <w:p w14:paraId="46FA0C70"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 25</w:t>
            </w:r>
          </w:p>
        </w:tc>
        <w:tc>
          <w:tcPr>
            <w:tcW w:w="1418" w:type="dxa"/>
            <w:tcBorders>
              <w:left w:val="single" w:sz="4" w:space="0" w:color="auto"/>
              <w:right w:val="single" w:sz="4" w:space="0" w:color="auto"/>
            </w:tcBorders>
            <w:shd w:val="clear" w:color="auto" w:fill="F2F2F2"/>
            <w:vAlign w:val="center"/>
          </w:tcPr>
          <w:p w14:paraId="01BC0EB7"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135@0/137@0</w:t>
            </w:r>
          </w:p>
          <w:p w14:paraId="268D36C8"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64@0/68@0</w:t>
            </w:r>
          </w:p>
          <w:p w14:paraId="127B6842"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32@0/35@0</w:t>
            </w:r>
          </w:p>
        </w:tc>
        <w:tc>
          <w:tcPr>
            <w:tcW w:w="425" w:type="dxa"/>
            <w:tcBorders>
              <w:left w:val="single" w:sz="4" w:space="0" w:color="auto"/>
              <w:right w:val="single" w:sz="4" w:space="0" w:color="auto"/>
            </w:tcBorders>
            <w:shd w:val="clear" w:color="auto" w:fill="auto"/>
            <w:vAlign w:val="center"/>
          </w:tcPr>
          <w:p w14:paraId="235B6F0A"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A2</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BF9BEB" w14:textId="77777777" w:rsidR="003B432D" w:rsidRPr="00AD3DB9" w:rsidRDefault="003B432D" w:rsidP="00107A88">
            <w:pPr>
              <w:pStyle w:val="TAC"/>
              <w:rPr>
                <w:rFonts w:ascii="Calibri" w:hAnsi="Calibri" w:cs="Calibri"/>
                <w:lang w:eastAsia="ko-KR"/>
              </w:rPr>
            </w:pPr>
          </w:p>
        </w:tc>
        <w:tc>
          <w:tcPr>
            <w:tcW w:w="1276" w:type="dxa"/>
            <w:vMerge/>
            <w:tcBorders>
              <w:left w:val="single" w:sz="4" w:space="0" w:color="auto"/>
              <w:right w:val="single" w:sz="4" w:space="0" w:color="auto"/>
            </w:tcBorders>
            <w:shd w:val="clear" w:color="auto" w:fill="F2F2F2"/>
            <w:vAlign w:val="center"/>
          </w:tcPr>
          <w:p w14:paraId="22CD2C36" w14:textId="77777777" w:rsidR="003B432D" w:rsidRPr="00AD3DB9" w:rsidRDefault="003B432D" w:rsidP="00107A88">
            <w:pPr>
              <w:pStyle w:val="TAC"/>
              <w:rPr>
                <w:rFonts w:ascii="Calibri" w:hAnsi="Calibri" w:cs="Calibri"/>
                <w:lang w:eastAsia="ko-KR"/>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25E30B"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p>
        </w:tc>
      </w:tr>
      <w:tr w:rsidR="003B432D" w:rsidRPr="00BA1566" w14:paraId="717C7C43" w14:textId="77777777" w:rsidTr="00107A88">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FADFEF" w14:textId="77777777" w:rsidR="003B432D" w:rsidRPr="00AD3DB9" w:rsidRDefault="003B432D" w:rsidP="00107A88">
            <w:pPr>
              <w:pStyle w:val="TAC"/>
              <w:rPr>
                <w:rFonts w:ascii="Calibri" w:hAnsi="Calibri" w:cs="Calibri"/>
                <w:lang w:eastAsia="ko-KR"/>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6DBAB3" w14:textId="77777777" w:rsidR="003B432D" w:rsidRPr="00AD3DB9" w:rsidRDefault="003B432D" w:rsidP="00107A88">
            <w:pPr>
              <w:pStyle w:val="TAC"/>
              <w:rPr>
                <w:rFonts w:ascii="Calibri" w:hAnsi="Calibri" w:cs="Calibri"/>
                <w:lang w:eastAsia="ko-KR"/>
              </w:rPr>
            </w:pPr>
          </w:p>
        </w:tc>
        <w:tc>
          <w:tcPr>
            <w:tcW w:w="1701" w:type="dxa"/>
            <w:vMerge/>
            <w:tcBorders>
              <w:left w:val="single" w:sz="4" w:space="0" w:color="auto"/>
              <w:bottom w:val="single" w:sz="4" w:space="0" w:color="auto"/>
              <w:right w:val="single" w:sz="4" w:space="0" w:color="auto"/>
            </w:tcBorders>
            <w:shd w:val="clear" w:color="auto" w:fill="auto"/>
            <w:vAlign w:val="center"/>
          </w:tcPr>
          <w:p w14:paraId="3DA04DED" w14:textId="77777777" w:rsidR="003B432D" w:rsidRPr="00AD3DB9" w:rsidDel="00623C0F" w:rsidRDefault="003B432D" w:rsidP="00107A88">
            <w:pPr>
              <w:pStyle w:val="TAC"/>
              <w:rPr>
                <w:rFonts w:ascii="Calibri" w:hAnsi="Calibri" w:cs="Calibri"/>
                <w:lang w:eastAsia="ko-KR"/>
              </w:rPr>
            </w:pPr>
          </w:p>
        </w:tc>
        <w:tc>
          <w:tcPr>
            <w:tcW w:w="1417" w:type="dxa"/>
            <w:vMerge/>
            <w:tcBorders>
              <w:left w:val="single" w:sz="4" w:space="0" w:color="auto"/>
              <w:bottom w:val="single" w:sz="4" w:space="0" w:color="auto"/>
              <w:right w:val="single" w:sz="4" w:space="0" w:color="auto"/>
            </w:tcBorders>
            <w:shd w:val="clear" w:color="auto" w:fill="auto"/>
            <w:vAlign w:val="center"/>
          </w:tcPr>
          <w:p w14:paraId="49DA6253" w14:textId="77777777" w:rsidR="003B432D" w:rsidRPr="00AD3DB9" w:rsidRDefault="003B432D" w:rsidP="00107A88">
            <w:pPr>
              <w:pStyle w:val="TAC"/>
              <w:rPr>
                <w:rFonts w:ascii="Calibri" w:hAnsi="Calibri" w:cs="Calibri"/>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FAF333"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&lt; 100</w:t>
            </w:r>
          </w:p>
          <w:p w14:paraId="0B50DEB2"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&lt; 50</w:t>
            </w:r>
          </w:p>
          <w:p w14:paraId="387C0D1C"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&lt; 25</w:t>
            </w:r>
          </w:p>
        </w:tc>
        <w:tc>
          <w:tcPr>
            <w:tcW w:w="1418" w:type="dxa"/>
            <w:tcBorders>
              <w:left w:val="single" w:sz="4" w:space="0" w:color="auto"/>
              <w:right w:val="single" w:sz="4" w:space="0" w:color="auto"/>
            </w:tcBorders>
            <w:shd w:val="clear" w:color="auto" w:fill="F2F2F2"/>
            <w:vAlign w:val="center"/>
          </w:tcPr>
          <w:p w14:paraId="0A0FB8BA"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96@38/99@38</w:t>
            </w:r>
          </w:p>
          <w:p w14:paraId="182E6AF9"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48@18/49@18</w:t>
            </w:r>
          </w:p>
          <w:p w14:paraId="47CA9D29"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24@9/24@9</w:t>
            </w:r>
          </w:p>
        </w:tc>
        <w:tc>
          <w:tcPr>
            <w:tcW w:w="425" w:type="dxa"/>
            <w:tcBorders>
              <w:left w:val="single" w:sz="4" w:space="0" w:color="auto"/>
              <w:right w:val="single" w:sz="4" w:space="0" w:color="auto"/>
            </w:tcBorders>
            <w:shd w:val="clear" w:color="auto" w:fill="auto"/>
            <w:vAlign w:val="center"/>
          </w:tcPr>
          <w:p w14:paraId="42FC0B68"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A1</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4E62A1" w14:textId="77777777" w:rsidR="003B432D" w:rsidRPr="00AD3DB9" w:rsidRDefault="003B432D" w:rsidP="00107A88">
            <w:pPr>
              <w:pStyle w:val="TAC"/>
              <w:rPr>
                <w:rFonts w:ascii="Calibri" w:hAnsi="Calibri" w:cs="Calibri"/>
                <w:lang w:eastAsia="ko-KR"/>
              </w:rPr>
            </w:pPr>
          </w:p>
        </w:tc>
        <w:tc>
          <w:tcPr>
            <w:tcW w:w="1276" w:type="dxa"/>
            <w:vMerge/>
            <w:tcBorders>
              <w:left w:val="single" w:sz="4" w:space="0" w:color="auto"/>
              <w:right w:val="single" w:sz="4" w:space="0" w:color="auto"/>
            </w:tcBorders>
            <w:shd w:val="clear" w:color="auto" w:fill="F2F2F2"/>
            <w:vAlign w:val="center"/>
          </w:tcPr>
          <w:p w14:paraId="0C2AB021" w14:textId="77777777" w:rsidR="003B432D" w:rsidRPr="00AD3DB9" w:rsidRDefault="003B432D" w:rsidP="00107A88">
            <w:pPr>
              <w:pStyle w:val="TAC"/>
              <w:rPr>
                <w:rFonts w:ascii="Calibri" w:hAnsi="Calibri" w:cs="Calibri"/>
                <w:lang w:eastAsia="ko-KR"/>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B39C35"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p>
        </w:tc>
      </w:tr>
      <w:tr w:rsidR="003B432D" w:rsidRPr="00BA1566" w14:paraId="43F0BF73" w14:textId="77777777" w:rsidTr="003B432D">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B7FC77" w14:textId="77777777" w:rsidR="003B432D" w:rsidRPr="00AD3DB9" w:rsidRDefault="003B432D" w:rsidP="00107A88">
            <w:pPr>
              <w:pStyle w:val="TAC"/>
              <w:rPr>
                <w:rFonts w:ascii="Calibri" w:hAnsi="Calibri" w:cs="Calibri"/>
                <w:lang w:eastAsia="ko-KR"/>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05D513F" w14:textId="77777777" w:rsidR="003B432D" w:rsidRPr="00AD3DB9" w:rsidRDefault="003B432D" w:rsidP="00107A88">
            <w:pPr>
              <w:pStyle w:val="TAC"/>
              <w:rPr>
                <w:rFonts w:ascii="Calibri" w:hAnsi="Calibri" w:cs="Calibri"/>
                <w:lang w:eastAsia="ko-KR"/>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02CCED" w14:textId="77777777" w:rsidR="003B432D" w:rsidRPr="00AD3DB9" w:rsidRDefault="003B432D" w:rsidP="00107A88">
            <w:pPr>
              <w:pStyle w:val="TAC"/>
              <w:rPr>
                <w:rFonts w:ascii="Calibri" w:hAnsi="Calibri" w:cs="Calibri"/>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CA7A5"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&lt; 36</w:t>
            </w:r>
          </w:p>
          <w:p w14:paraId="66382F0B"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30 kHz: </w:t>
            </w:r>
            <w:r w:rsidRPr="00AD3DB9">
              <w:rPr>
                <w:rFonts w:ascii="Calibri" w:hAnsi="Calibri" w:cs="Calibri"/>
                <w:lang w:eastAsia="ko-KR"/>
              </w:rPr>
              <w:t>&lt; 18</w:t>
            </w:r>
          </w:p>
          <w:p w14:paraId="1471AB7D"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&lt; 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CA2DD"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15 kHz: </w:t>
            </w:r>
            <w:r w:rsidRPr="00AD3DB9">
              <w:rPr>
                <w:rFonts w:ascii="Calibri" w:hAnsi="Calibri" w:cs="Calibri"/>
                <w:lang w:eastAsia="ko-KR"/>
              </w:rPr>
              <w:t>&lt; 10</w:t>
            </w:r>
          </w:p>
          <w:p w14:paraId="3090EAED" w14:textId="77777777" w:rsidR="003B432D" w:rsidRPr="00AD3DB9" w:rsidRDefault="003B432D" w:rsidP="00107A88">
            <w:pPr>
              <w:pStyle w:val="TAC"/>
              <w:rPr>
                <w:rFonts w:ascii="Calibri" w:hAnsi="Calibri" w:cs="Calibri"/>
                <w:sz w:val="16"/>
                <w:szCs w:val="16"/>
              </w:rPr>
            </w:pPr>
            <w:r w:rsidRPr="00AD3DB9">
              <w:rPr>
                <w:rFonts w:ascii="Calibri" w:hAnsi="Calibri" w:cs="Calibri"/>
                <w:sz w:val="16"/>
                <w:szCs w:val="16"/>
              </w:rPr>
              <w:t>30 kHz: 5</w:t>
            </w:r>
          </w:p>
          <w:p w14:paraId="42915C7D" w14:textId="77777777" w:rsidR="003B432D" w:rsidRPr="00AD3DB9" w:rsidRDefault="003B432D" w:rsidP="00107A88">
            <w:pPr>
              <w:pStyle w:val="TAC"/>
              <w:rPr>
                <w:rFonts w:ascii="Calibri" w:hAnsi="Calibri" w:cs="Calibri"/>
                <w:lang w:eastAsia="ko-KR"/>
              </w:rPr>
            </w:pPr>
            <w:r w:rsidRPr="00AD3DB9">
              <w:rPr>
                <w:rFonts w:ascii="Calibri" w:hAnsi="Calibri" w:cs="Calibri"/>
                <w:sz w:val="16"/>
                <w:szCs w:val="16"/>
              </w:rPr>
              <w:t xml:space="preserve">60 kHz: </w:t>
            </w:r>
            <w:r w:rsidRPr="00AD3DB9">
              <w:rPr>
                <w:rFonts w:ascii="Calibri" w:hAnsi="Calibri" w:cs="Calibri"/>
                <w:lang w:eastAsia="ko-KR"/>
              </w:rPr>
              <w:t>&lt; 2.5</w:t>
            </w:r>
          </w:p>
        </w:tc>
        <w:tc>
          <w:tcPr>
            <w:tcW w:w="1418" w:type="dxa"/>
            <w:tcBorders>
              <w:left w:val="single" w:sz="4" w:space="0" w:color="auto"/>
              <w:right w:val="single" w:sz="4" w:space="0" w:color="auto"/>
            </w:tcBorders>
            <w:shd w:val="clear" w:color="auto" w:fill="F2F2F2"/>
            <w:vAlign w:val="center"/>
          </w:tcPr>
          <w:p w14:paraId="5D9611CF"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Edge_1RB_Left</w:t>
            </w:r>
          </w:p>
        </w:tc>
        <w:tc>
          <w:tcPr>
            <w:tcW w:w="425" w:type="dxa"/>
            <w:tcBorders>
              <w:left w:val="single" w:sz="4" w:space="0" w:color="auto"/>
              <w:right w:val="single" w:sz="4" w:space="0" w:color="auto"/>
            </w:tcBorders>
            <w:shd w:val="clear" w:color="auto" w:fill="auto"/>
            <w:vAlign w:val="center"/>
            <w:hideMark/>
          </w:tcPr>
          <w:p w14:paraId="61360957" w14:textId="77777777" w:rsidR="003B432D" w:rsidRPr="00AD3DB9" w:rsidRDefault="003B432D" w:rsidP="00107A88">
            <w:pPr>
              <w:pStyle w:val="TAC"/>
              <w:rPr>
                <w:rFonts w:ascii="Calibri" w:hAnsi="Calibri" w:cs="Calibri"/>
                <w:lang w:eastAsia="ko-KR"/>
              </w:rPr>
            </w:pPr>
            <w:r w:rsidRPr="00AD3DB9">
              <w:rPr>
                <w:rFonts w:ascii="Calibri" w:hAnsi="Calibri" w:cs="Calibri"/>
                <w:lang w:eastAsia="ko-KR"/>
              </w:rPr>
              <w:t>A7</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1131F5" w14:textId="77777777" w:rsidR="003B432D" w:rsidRPr="00AD3DB9" w:rsidRDefault="003B432D" w:rsidP="00107A88">
            <w:pPr>
              <w:pStyle w:val="TAC"/>
              <w:rPr>
                <w:rFonts w:ascii="Calibri" w:hAnsi="Calibri" w:cs="Calibri"/>
                <w:lang w:eastAsia="ko-KR"/>
              </w:rPr>
            </w:pPr>
          </w:p>
        </w:tc>
        <w:tc>
          <w:tcPr>
            <w:tcW w:w="1276" w:type="dxa"/>
            <w:vMerge/>
            <w:tcBorders>
              <w:left w:val="single" w:sz="4" w:space="0" w:color="auto"/>
              <w:right w:val="single" w:sz="4" w:space="0" w:color="auto"/>
            </w:tcBorders>
            <w:shd w:val="clear" w:color="auto" w:fill="F2F2F2"/>
            <w:vAlign w:val="center"/>
          </w:tcPr>
          <w:p w14:paraId="3BB67EAA" w14:textId="77777777" w:rsidR="003B432D" w:rsidRPr="00AD3DB9" w:rsidRDefault="003B432D" w:rsidP="00107A88">
            <w:pPr>
              <w:pStyle w:val="TAC"/>
              <w:rPr>
                <w:rFonts w:ascii="Calibri" w:hAnsi="Calibri" w:cs="Calibri"/>
                <w:lang w:eastAsia="ko-KR"/>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260092" w14:textId="77777777"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ko-KR"/>
              </w:rPr>
            </w:pPr>
          </w:p>
        </w:tc>
      </w:tr>
      <w:tr w:rsidR="003B432D" w:rsidRPr="00BA1566" w14:paraId="678A9B58" w14:textId="77777777" w:rsidTr="00107A88">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E1AC86" w14:textId="0AC8EC92"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A48F02" w14:textId="4227F6FA"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0F2301" w14:textId="75DD0A10"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BED10D" w14:textId="43265401" w:rsidR="003B432D" w:rsidRPr="00AD3DB9" w:rsidRDefault="003B432D" w:rsidP="00107A88">
            <w:pPr>
              <w:pStyle w:val="TAC"/>
              <w:rPr>
                <w:rFonts w:ascii="Calibri" w:hAnsi="Calibri" w:cs="Calibri"/>
                <w:sz w:val="16"/>
                <w:szCs w:val="16"/>
                <w:lang w:eastAsia="zh-CN"/>
              </w:rPr>
            </w:pPr>
            <w:r>
              <w:rPr>
                <w:rFonts w:ascii="Calibri" w:hAnsi="Calibri" w:cs="Calibri"/>
                <w:sz w:val="16"/>
                <w:szCs w:val="16"/>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66CAF2" w14:textId="48C13DD6" w:rsidR="003B432D" w:rsidRPr="00AD3DB9" w:rsidRDefault="003B432D" w:rsidP="00107A88">
            <w:pPr>
              <w:pStyle w:val="TAC"/>
              <w:rPr>
                <w:rFonts w:ascii="Calibri" w:hAnsi="Calibri" w:cs="Calibri"/>
                <w:sz w:val="16"/>
                <w:szCs w:val="16"/>
                <w:lang w:eastAsia="zh-CN"/>
              </w:rPr>
            </w:pPr>
            <w:r>
              <w:rPr>
                <w:rFonts w:ascii="Calibri" w:hAnsi="Calibri" w:cs="Calibri"/>
                <w:sz w:val="16"/>
                <w:szCs w:val="16"/>
                <w:lang w:eastAsia="zh-CN"/>
              </w:rPr>
              <w:t>…</w:t>
            </w:r>
          </w:p>
        </w:tc>
        <w:tc>
          <w:tcPr>
            <w:tcW w:w="1418" w:type="dxa"/>
            <w:tcBorders>
              <w:left w:val="single" w:sz="4" w:space="0" w:color="auto"/>
              <w:bottom w:val="single" w:sz="4" w:space="0" w:color="auto"/>
              <w:right w:val="single" w:sz="4" w:space="0" w:color="auto"/>
            </w:tcBorders>
            <w:shd w:val="clear" w:color="auto" w:fill="F2F2F2"/>
            <w:vAlign w:val="center"/>
          </w:tcPr>
          <w:p w14:paraId="7B847CFA" w14:textId="5001967F"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425" w:type="dxa"/>
            <w:tcBorders>
              <w:left w:val="single" w:sz="4" w:space="0" w:color="auto"/>
              <w:bottom w:val="single" w:sz="4" w:space="0" w:color="auto"/>
              <w:right w:val="single" w:sz="4" w:space="0" w:color="auto"/>
            </w:tcBorders>
            <w:shd w:val="clear" w:color="auto" w:fill="auto"/>
            <w:vAlign w:val="center"/>
          </w:tcPr>
          <w:p w14:paraId="24BB8592" w14:textId="5683DA58"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000A87" w14:textId="5B53C9E9"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1276" w:type="dxa"/>
            <w:tcBorders>
              <w:left w:val="single" w:sz="4" w:space="0" w:color="auto"/>
              <w:bottom w:val="single" w:sz="4" w:space="0" w:color="auto"/>
              <w:right w:val="single" w:sz="4" w:space="0" w:color="auto"/>
            </w:tcBorders>
            <w:shd w:val="clear" w:color="auto" w:fill="F2F2F2"/>
            <w:vAlign w:val="center"/>
          </w:tcPr>
          <w:p w14:paraId="21A0CABD" w14:textId="5A849881" w:rsidR="003B432D" w:rsidRPr="00AD3DB9" w:rsidRDefault="003B432D" w:rsidP="00107A88">
            <w:pPr>
              <w:pStyle w:val="TAC"/>
              <w:rPr>
                <w:rFonts w:ascii="Calibri" w:hAnsi="Calibri" w:cs="Calibri"/>
                <w:lang w:eastAsia="zh-CN"/>
              </w:rPr>
            </w:pPr>
            <w:r>
              <w:rPr>
                <w:rFonts w:ascii="Calibri" w:hAnsi="Calibri" w:cs="Calibri"/>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08E8B81" w14:textId="6249C084" w:rsidR="003B432D" w:rsidRPr="00AD3DB9" w:rsidRDefault="003B432D" w:rsidP="00107A88">
            <w:pPr>
              <w:keepNext/>
              <w:keepLines/>
              <w:overflowPunct w:val="0"/>
              <w:autoSpaceDE w:val="0"/>
              <w:autoSpaceDN w:val="0"/>
              <w:adjustRightInd w:val="0"/>
              <w:jc w:val="center"/>
              <w:textAlignment w:val="baseline"/>
              <w:rPr>
                <w:rFonts w:ascii="Calibri" w:hAnsi="Calibri" w:cs="Calibri"/>
                <w:sz w:val="18"/>
                <w:lang w:eastAsia="zh-CN"/>
              </w:rPr>
            </w:pPr>
            <w:r>
              <w:rPr>
                <w:rFonts w:ascii="Calibri" w:hAnsi="Calibri" w:cs="Calibri"/>
                <w:sz w:val="18"/>
                <w:lang w:eastAsia="zh-CN"/>
              </w:rPr>
              <w:t>…</w:t>
            </w:r>
          </w:p>
        </w:tc>
      </w:tr>
    </w:tbl>
    <w:p w14:paraId="0E792A34" w14:textId="426B769F" w:rsidR="001B5E68" w:rsidRDefault="001B5E68" w:rsidP="001B5E68">
      <w:pPr>
        <w:rPr>
          <w:lang w:eastAsia="zh-CN"/>
        </w:rPr>
      </w:pPr>
    </w:p>
    <w:p w14:paraId="2FB29677" w14:textId="7BF6D8C8" w:rsidR="003B432D" w:rsidRDefault="003B432D" w:rsidP="003301C7">
      <w:pPr>
        <w:jc w:val="both"/>
        <w:rPr>
          <w:lang w:eastAsia="zh-CN"/>
        </w:rPr>
      </w:pPr>
      <w:r>
        <w:rPr>
          <w:rFonts w:hint="eastAsia"/>
          <w:lang w:eastAsia="zh-CN"/>
        </w:rPr>
        <w:lastRenderedPageBreak/>
        <w:t>A</w:t>
      </w:r>
      <w:r>
        <w:rPr>
          <w:lang w:eastAsia="zh-CN"/>
        </w:rPr>
        <w:t xml:space="preserve">nd then according to the discussion in [1], the principle to select testing </w:t>
      </w:r>
      <w:r>
        <w:rPr>
          <w:rFonts w:hint="eastAsia"/>
          <w:lang w:eastAsia="zh-CN"/>
        </w:rPr>
        <w:t>R</w:t>
      </w:r>
      <w:r>
        <w:rPr>
          <w:lang w:eastAsia="zh-CN"/>
        </w:rPr>
        <w:t xml:space="preserve">B allocation (in </w:t>
      </w:r>
      <w:r w:rsidRPr="007C681D">
        <w:rPr>
          <w:b/>
          <w:bCs/>
          <w:highlight w:val="yellow"/>
          <w:lang w:eastAsia="zh-CN"/>
        </w:rPr>
        <w:t>bold</w:t>
      </w:r>
      <w:r>
        <w:rPr>
          <w:lang w:eastAsia="zh-CN"/>
        </w:rPr>
        <w:t xml:space="preserve"> above) from the </w:t>
      </w:r>
      <w:r>
        <w:rPr>
          <w:rFonts w:hint="eastAsia"/>
          <w:lang w:eastAsia="zh-CN"/>
        </w:rPr>
        <w:t>R</w:t>
      </w:r>
      <w:r>
        <w:rPr>
          <w:lang w:eastAsia="zh-CN"/>
        </w:rPr>
        <w:t>B ranges defined above is the following.</w:t>
      </w:r>
    </w:p>
    <w:p w14:paraId="64824B99" w14:textId="77777777" w:rsidR="003B432D" w:rsidRDefault="003B432D" w:rsidP="003301C7">
      <w:pPr>
        <w:spacing w:before="120"/>
        <w:jc w:val="both"/>
        <w:rPr>
          <w:lang w:eastAsia="ja-JP"/>
        </w:rPr>
      </w:pPr>
      <w:r>
        <w:rPr>
          <w:rFonts w:hint="eastAsia"/>
          <w:lang w:eastAsia="zh-CN"/>
        </w:rPr>
        <w:t>Q</w:t>
      </w:r>
      <w:r>
        <w:rPr>
          <w:lang w:eastAsia="zh-CN"/>
        </w:rPr>
        <w:t xml:space="preserve">uote from [1]: </w:t>
      </w:r>
      <w:r w:rsidRPr="003B432D">
        <w:rPr>
          <w:i/>
          <w:iCs/>
          <w:lang w:eastAsia="ja-JP"/>
        </w:rPr>
        <w:t xml:space="preserve">The proposals for </w:t>
      </w:r>
      <w:proofErr w:type="spellStart"/>
      <w:r w:rsidRPr="003B432D">
        <w:rPr>
          <w:i/>
          <w:iCs/>
          <w:lang w:eastAsia="ja-JP"/>
        </w:rPr>
        <w:t>L</w:t>
      </w:r>
      <w:r w:rsidRPr="003B432D">
        <w:rPr>
          <w:i/>
          <w:iCs/>
          <w:vertAlign w:val="subscript"/>
          <w:lang w:eastAsia="ja-JP"/>
        </w:rPr>
        <w:t>CRB</w:t>
      </w:r>
      <w:r w:rsidRPr="003B432D">
        <w:rPr>
          <w:i/>
          <w:iCs/>
          <w:lang w:eastAsia="ja-JP"/>
        </w:rPr>
        <w:t>@RB</w:t>
      </w:r>
      <w:r w:rsidRPr="003B432D">
        <w:rPr>
          <w:i/>
          <w:iCs/>
          <w:vertAlign w:val="subscript"/>
          <w:lang w:eastAsia="ja-JP"/>
        </w:rPr>
        <w:t>start</w:t>
      </w:r>
      <w:proofErr w:type="spellEnd"/>
      <w:r w:rsidRPr="003B432D">
        <w:rPr>
          <w:i/>
          <w:iCs/>
          <w:vertAlign w:val="subscript"/>
          <w:lang w:eastAsia="ja-JP"/>
        </w:rPr>
        <w:t xml:space="preserve"> </w:t>
      </w:r>
      <w:r w:rsidRPr="003B432D">
        <w:rPr>
          <w:i/>
          <w:iCs/>
          <w:lang w:eastAsia="ja-JP"/>
        </w:rPr>
        <w:t xml:space="preserve">in Table 3 are based on allocating as many RBs as possible close to the upper part or lower part </w:t>
      </w:r>
      <w:r w:rsidRPr="003B432D">
        <w:rPr>
          <w:i/>
          <w:iCs/>
          <w:lang w:val="en"/>
        </w:rPr>
        <w:t xml:space="preserve">of operating band n48 </w:t>
      </w:r>
      <w:r w:rsidRPr="003B432D">
        <w:rPr>
          <w:rStyle w:val="tlid-translation"/>
          <w:i/>
          <w:iCs/>
          <w:lang w:val="en"/>
        </w:rPr>
        <w:t xml:space="preserve">as it can be considered a worst-case </w:t>
      </w:r>
      <w:r w:rsidRPr="003B432D">
        <w:rPr>
          <w:i/>
          <w:iCs/>
          <w:lang w:eastAsia="ja-JP"/>
        </w:rPr>
        <w:t>scenario for spurious emissions towards adjacent bands.</w:t>
      </w:r>
    </w:p>
    <w:p w14:paraId="5FB38C02" w14:textId="2925E110" w:rsidR="003B432D" w:rsidRDefault="003B432D" w:rsidP="003301C7">
      <w:pPr>
        <w:jc w:val="both"/>
        <w:rPr>
          <w:lang w:eastAsia="zh-CN"/>
        </w:rPr>
      </w:pPr>
      <w:r w:rsidRPr="003B432D">
        <w:rPr>
          <w:rFonts w:hint="eastAsia"/>
          <w:b/>
          <w:bCs/>
          <w:lang w:eastAsia="zh-CN"/>
        </w:rPr>
        <w:t>O</w:t>
      </w:r>
      <w:r w:rsidRPr="003B432D">
        <w:rPr>
          <w:b/>
          <w:bCs/>
          <w:lang w:eastAsia="zh-CN"/>
        </w:rPr>
        <w:t>bservation 2</w:t>
      </w:r>
      <w:r>
        <w:rPr>
          <w:lang w:eastAsia="zh-CN"/>
        </w:rPr>
        <w:t>: RAN5 translated the RB configuration region from RAN4 spec 38.101-1 [3] directly, and proposed the current test RB allocations with the principles of allocating as many RBs as possible close to the upper part or lower part of n48.</w:t>
      </w:r>
      <w:r w:rsidR="003301C7">
        <w:rPr>
          <w:lang w:eastAsia="zh-CN"/>
        </w:rPr>
        <w:t xml:space="preserve"> These test RB allocations were later agreed in current RAN5 spec 38.521-1 [2].</w:t>
      </w:r>
    </w:p>
    <w:p w14:paraId="2D37E679" w14:textId="0B812573" w:rsidR="00731923" w:rsidRDefault="00731923" w:rsidP="003301C7">
      <w:pPr>
        <w:jc w:val="both"/>
        <w:rPr>
          <w:lang w:eastAsia="zh-CN"/>
        </w:rPr>
      </w:pPr>
      <w:r w:rsidRPr="00731923">
        <w:rPr>
          <w:rFonts w:hint="eastAsia"/>
          <w:b/>
          <w:bCs/>
          <w:lang w:eastAsia="zh-CN"/>
        </w:rPr>
        <w:t>O</w:t>
      </w:r>
      <w:r w:rsidRPr="00731923">
        <w:rPr>
          <w:b/>
          <w:bCs/>
          <w:lang w:eastAsia="zh-CN"/>
        </w:rPr>
        <w:t>bservation 3:</w:t>
      </w:r>
      <w:r>
        <w:rPr>
          <w:lang w:eastAsia="zh-CN"/>
        </w:rPr>
        <w:t xml:space="preserve"> The test RB configurations </w:t>
      </w:r>
      <w:r w:rsidR="00663351">
        <w:rPr>
          <w:lang w:eastAsia="zh-CN"/>
        </w:rPr>
        <w:t xml:space="preserve">in [2] </w:t>
      </w:r>
      <w:r>
        <w:rPr>
          <w:lang w:eastAsia="zh-CN"/>
        </w:rPr>
        <w:t>were not examined with whether it’s an inner RB or outer RB allocation, but only with the above-mentioned principles.</w:t>
      </w:r>
    </w:p>
    <w:p w14:paraId="5925A59D" w14:textId="77777777" w:rsidR="00731923" w:rsidRDefault="00731923" w:rsidP="003301C7">
      <w:pPr>
        <w:jc w:val="both"/>
        <w:rPr>
          <w:lang w:eastAsia="zh-CN"/>
        </w:rPr>
      </w:pPr>
    </w:p>
    <w:p w14:paraId="66FE43D5" w14:textId="77777777" w:rsidR="003301C7" w:rsidRDefault="003301C7" w:rsidP="003301C7">
      <w:pPr>
        <w:jc w:val="both"/>
        <w:rPr>
          <w:lang w:eastAsia="zh-CN"/>
        </w:rPr>
      </w:pPr>
      <w:r>
        <w:rPr>
          <w:rFonts w:hint="eastAsia"/>
          <w:lang w:eastAsia="zh-CN"/>
        </w:rPr>
        <w:t>H</w:t>
      </w:r>
      <w:r>
        <w:rPr>
          <w:lang w:eastAsia="zh-CN"/>
        </w:rPr>
        <w:t xml:space="preserve">owever, in our current analysis, for the </w:t>
      </w:r>
      <w:r w:rsidRPr="007C681D">
        <w:rPr>
          <w:highlight w:val="yellow"/>
          <w:lang w:eastAsia="zh-CN"/>
        </w:rPr>
        <w:t>highlighted</w:t>
      </w:r>
      <w:r>
        <w:rPr>
          <w:lang w:eastAsia="zh-CN"/>
        </w:rPr>
        <w:t xml:space="preserve"> A1 case of this NS_27 A-MPR, the test RB configuration has some mismatch with its corresponding A-MPR. </w:t>
      </w:r>
    </w:p>
    <w:p w14:paraId="44D5B0BD" w14:textId="437D42E2" w:rsidR="003B432D" w:rsidRDefault="003301C7" w:rsidP="003301C7">
      <w:pPr>
        <w:jc w:val="both"/>
        <w:rPr>
          <w:lang w:eastAsia="zh-CN"/>
        </w:rPr>
      </w:pPr>
      <w:r>
        <w:rPr>
          <w:lang w:eastAsia="zh-CN"/>
        </w:rPr>
        <w:t xml:space="preserve">Specifically, the </w:t>
      </w:r>
      <w:r w:rsidRPr="003301C7">
        <w:rPr>
          <w:b/>
          <w:bCs/>
          <w:lang w:eastAsia="zh-CN"/>
        </w:rPr>
        <w:t>96/99@63 and 48/49@32 RB</w:t>
      </w:r>
      <w:r>
        <w:rPr>
          <w:lang w:eastAsia="zh-CN"/>
        </w:rPr>
        <w:t xml:space="preserve"> allocations are actually inner RB allocations, but it was defined in 38.521-1 [2] as the test configuration for A1 A-MPR, which, in fact, is an A-MPR defined for outer RB allocations.</w:t>
      </w:r>
    </w:p>
    <w:p w14:paraId="377B9F49" w14:textId="018EB53A" w:rsidR="003301C7" w:rsidRDefault="003301C7" w:rsidP="003301C7">
      <w:pPr>
        <w:jc w:val="both"/>
        <w:rPr>
          <w:lang w:eastAsia="zh-CN"/>
        </w:rPr>
      </w:pPr>
      <w:r>
        <w:rPr>
          <w:rFonts w:hint="eastAsia"/>
          <w:lang w:eastAsia="zh-CN"/>
        </w:rPr>
        <w:t>T</w:t>
      </w:r>
      <w:r>
        <w:rPr>
          <w:lang w:eastAsia="zh-CN"/>
        </w:rPr>
        <w:t>he inner and outer RB allocations are defined in 6.2.2 of [2] and [3], and it is shown below:</w:t>
      </w:r>
    </w:p>
    <w:tbl>
      <w:tblPr>
        <w:tblStyle w:val="TableGrid"/>
        <w:tblW w:w="0" w:type="auto"/>
        <w:tblLook w:val="04A0" w:firstRow="1" w:lastRow="0" w:firstColumn="1" w:lastColumn="0" w:noHBand="0" w:noVBand="1"/>
      </w:tblPr>
      <w:tblGrid>
        <w:gridCol w:w="9629"/>
      </w:tblGrid>
      <w:tr w:rsidR="003301C7" w14:paraId="6A2B7555" w14:textId="77777777" w:rsidTr="003301C7">
        <w:tc>
          <w:tcPr>
            <w:tcW w:w="9629" w:type="dxa"/>
          </w:tcPr>
          <w:p w14:paraId="30E4B2E5" w14:textId="50AFC598" w:rsidR="003301C7" w:rsidRDefault="003301C7" w:rsidP="001B5E68">
            <w:pPr>
              <w:rPr>
                <w:lang w:eastAsia="zh-CN"/>
              </w:rPr>
            </w:pPr>
            <w:r>
              <w:rPr>
                <w:rFonts w:hint="eastAsia"/>
                <w:lang w:eastAsia="zh-CN"/>
              </w:rPr>
              <w:t>Q</w:t>
            </w:r>
            <w:r>
              <w:rPr>
                <w:lang w:eastAsia="zh-CN"/>
              </w:rPr>
              <w:t>uote from section 6.2.2 of [2] and [3]:</w:t>
            </w:r>
          </w:p>
          <w:p w14:paraId="0BD8D6F1" w14:textId="77777777" w:rsidR="003301C7" w:rsidRPr="003301C7" w:rsidRDefault="003301C7" w:rsidP="003301C7">
            <w:pPr>
              <w:rPr>
                <w:i/>
                <w:iCs/>
              </w:rPr>
            </w:pPr>
            <w:r w:rsidRPr="003301C7">
              <w:rPr>
                <w:i/>
                <w:iCs/>
              </w:rPr>
              <w:t>Where the following parameters are defined to specify valid RB allocation ranges for Outer and Inner RB allocations:</w:t>
            </w:r>
          </w:p>
          <w:p w14:paraId="18BA94CC" w14:textId="77777777" w:rsidR="003301C7" w:rsidRPr="003301C7" w:rsidRDefault="003301C7" w:rsidP="003301C7">
            <w:pPr>
              <w:pStyle w:val="EQ"/>
              <w:jc w:val="center"/>
              <w:rPr>
                <w:i/>
                <w:iCs/>
              </w:rPr>
            </w:pPr>
            <w:r w:rsidRPr="003301C7">
              <w:rPr>
                <w:i/>
                <w:iCs/>
              </w:rPr>
              <w:t>N</w:t>
            </w:r>
            <w:r w:rsidRPr="003301C7">
              <w:rPr>
                <w:i/>
                <w:iCs/>
                <w:vertAlign w:val="subscript"/>
              </w:rPr>
              <w:t xml:space="preserve">RB </w:t>
            </w:r>
            <w:r w:rsidRPr="003301C7">
              <w:rPr>
                <w:i/>
                <w:iCs/>
              </w:rPr>
              <w:t>is the maximum number of RBs for a given Channel bandwidth and sub-carrier spacing defined in Table 5.3.2-1. RB</w:t>
            </w:r>
            <w:r w:rsidRPr="003301C7">
              <w:rPr>
                <w:i/>
                <w:iCs/>
                <w:vertAlign w:val="subscript"/>
              </w:rPr>
              <w:t>Start,Low</w:t>
            </w:r>
            <w:r w:rsidRPr="003301C7">
              <w:rPr>
                <w:i/>
                <w:iCs/>
              </w:rPr>
              <w:t xml:space="preserve"> = max(1, floor(L</w:t>
            </w:r>
            <w:r w:rsidRPr="003301C7">
              <w:rPr>
                <w:i/>
                <w:iCs/>
                <w:vertAlign w:val="subscript"/>
              </w:rPr>
              <w:t>CRB</w:t>
            </w:r>
            <w:r w:rsidRPr="003301C7">
              <w:rPr>
                <w:i/>
                <w:iCs/>
              </w:rPr>
              <w:t>/2))</w:t>
            </w:r>
          </w:p>
          <w:p w14:paraId="48EB2742" w14:textId="77777777" w:rsidR="003301C7" w:rsidRPr="003301C7" w:rsidRDefault="003301C7" w:rsidP="003301C7">
            <w:pPr>
              <w:rPr>
                <w:i/>
                <w:iCs/>
              </w:rPr>
            </w:pPr>
            <w:r w:rsidRPr="003301C7">
              <w:rPr>
                <w:i/>
                <w:iCs/>
              </w:rPr>
              <w:t xml:space="preserve">where </w:t>
            </w:r>
            <w:proofErr w:type="gramStart"/>
            <w:r w:rsidRPr="003301C7">
              <w:rPr>
                <w:i/>
                <w:iCs/>
              </w:rPr>
              <w:t>max(</w:t>
            </w:r>
            <w:proofErr w:type="gramEnd"/>
            <w:r w:rsidRPr="003301C7">
              <w:rPr>
                <w:i/>
                <w:iCs/>
              </w:rPr>
              <w:t>) indicates the largest value of all arguments and floor(x) is the greatest integer less than or equal to x.</w:t>
            </w:r>
          </w:p>
          <w:p w14:paraId="004DDDF5" w14:textId="77777777" w:rsidR="003301C7" w:rsidRPr="003301C7" w:rsidRDefault="003301C7" w:rsidP="003301C7">
            <w:pPr>
              <w:pStyle w:val="EQ"/>
              <w:jc w:val="center"/>
              <w:rPr>
                <w:i/>
                <w:iCs/>
              </w:rPr>
            </w:pPr>
            <w:r w:rsidRPr="003301C7">
              <w:rPr>
                <w:i/>
                <w:iCs/>
              </w:rPr>
              <w:t>RB</w:t>
            </w:r>
            <w:r w:rsidRPr="003301C7">
              <w:rPr>
                <w:i/>
                <w:iCs/>
                <w:vertAlign w:val="subscript"/>
              </w:rPr>
              <w:t>Start,High</w:t>
            </w:r>
            <w:r w:rsidRPr="003301C7">
              <w:rPr>
                <w:i/>
                <w:iCs/>
              </w:rPr>
              <w:t xml:space="preserve"> = N</w:t>
            </w:r>
            <w:r w:rsidRPr="003301C7">
              <w:rPr>
                <w:i/>
                <w:iCs/>
                <w:vertAlign w:val="subscript"/>
              </w:rPr>
              <w:t>RB</w:t>
            </w:r>
            <w:r w:rsidRPr="003301C7">
              <w:rPr>
                <w:i/>
                <w:iCs/>
              </w:rPr>
              <w:t xml:space="preserve"> – RB</w:t>
            </w:r>
            <w:r w:rsidRPr="003301C7">
              <w:rPr>
                <w:i/>
                <w:iCs/>
                <w:vertAlign w:val="subscript"/>
              </w:rPr>
              <w:t>Start,Low</w:t>
            </w:r>
            <w:r w:rsidRPr="003301C7">
              <w:rPr>
                <w:i/>
                <w:iCs/>
              </w:rPr>
              <w:t xml:space="preserve"> – L</w:t>
            </w:r>
            <w:r w:rsidRPr="003301C7">
              <w:rPr>
                <w:i/>
                <w:iCs/>
                <w:vertAlign w:val="subscript"/>
              </w:rPr>
              <w:t>CRB</w:t>
            </w:r>
          </w:p>
          <w:p w14:paraId="46489E5A" w14:textId="77777777" w:rsidR="003301C7" w:rsidRPr="003301C7" w:rsidRDefault="003301C7" w:rsidP="003301C7">
            <w:pPr>
              <w:rPr>
                <w:i/>
                <w:iCs/>
              </w:rPr>
            </w:pPr>
            <w:r w:rsidRPr="003301C7">
              <w:rPr>
                <w:i/>
                <w:iCs/>
              </w:rPr>
              <w:t>The RB allocation is an Inner RB allocation if the following conditions are met</w:t>
            </w:r>
          </w:p>
          <w:p w14:paraId="6AEFABD3" w14:textId="77777777" w:rsidR="003301C7" w:rsidRPr="003301C7" w:rsidRDefault="003301C7" w:rsidP="003301C7">
            <w:pPr>
              <w:pStyle w:val="EQ"/>
              <w:jc w:val="center"/>
              <w:rPr>
                <w:i/>
                <w:iCs/>
              </w:rPr>
            </w:pPr>
            <w:r w:rsidRPr="003301C7">
              <w:rPr>
                <w:i/>
                <w:iCs/>
              </w:rPr>
              <w:t>RB</w:t>
            </w:r>
            <w:r w:rsidRPr="003301C7">
              <w:rPr>
                <w:i/>
                <w:iCs/>
                <w:vertAlign w:val="subscript"/>
              </w:rPr>
              <w:t xml:space="preserve">Start,Low  </w:t>
            </w:r>
            <w:r w:rsidRPr="003301C7">
              <w:rPr>
                <w:i/>
                <w:iCs/>
              </w:rPr>
              <w:t>≤  RB</w:t>
            </w:r>
            <w:r w:rsidRPr="003301C7">
              <w:rPr>
                <w:i/>
                <w:iCs/>
                <w:vertAlign w:val="subscript"/>
              </w:rPr>
              <w:t xml:space="preserve">Start  </w:t>
            </w:r>
            <w:r w:rsidRPr="003301C7">
              <w:rPr>
                <w:i/>
                <w:iCs/>
              </w:rPr>
              <w:t>≤  RB</w:t>
            </w:r>
            <w:r w:rsidRPr="003301C7">
              <w:rPr>
                <w:i/>
                <w:iCs/>
                <w:vertAlign w:val="subscript"/>
              </w:rPr>
              <w:t>Start,High</w:t>
            </w:r>
            <w:r w:rsidRPr="003301C7">
              <w:rPr>
                <w:i/>
                <w:iCs/>
              </w:rPr>
              <w:t>,</w:t>
            </w:r>
            <w:r w:rsidRPr="003301C7">
              <w:rPr>
                <w:i/>
                <w:iCs/>
                <w:vertAlign w:val="subscript"/>
              </w:rPr>
              <w:t xml:space="preserve"> </w:t>
            </w:r>
            <w:r w:rsidRPr="003301C7">
              <w:rPr>
                <w:i/>
                <w:iCs/>
              </w:rPr>
              <w:t>and</w:t>
            </w:r>
          </w:p>
          <w:p w14:paraId="079FB0AC" w14:textId="77777777" w:rsidR="003301C7" w:rsidRPr="003301C7" w:rsidRDefault="003301C7" w:rsidP="003301C7">
            <w:pPr>
              <w:pStyle w:val="EQ"/>
              <w:jc w:val="center"/>
              <w:rPr>
                <w:i/>
                <w:iCs/>
              </w:rPr>
            </w:pPr>
            <w:r w:rsidRPr="003301C7">
              <w:rPr>
                <w:i/>
                <w:iCs/>
              </w:rPr>
              <w:t>L</w:t>
            </w:r>
            <w:r w:rsidRPr="003301C7">
              <w:rPr>
                <w:i/>
                <w:iCs/>
                <w:vertAlign w:val="subscript"/>
              </w:rPr>
              <w:t xml:space="preserve">CRB  </w:t>
            </w:r>
            <w:r w:rsidRPr="003301C7">
              <w:rPr>
                <w:i/>
                <w:iCs/>
              </w:rPr>
              <w:t>≤  ceil(N</w:t>
            </w:r>
            <w:r w:rsidRPr="003301C7">
              <w:rPr>
                <w:i/>
                <w:iCs/>
                <w:vertAlign w:val="subscript"/>
              </w:rPr>
              <w:t>RB</w:t>
            </w:r>
            <w:r w:rsidRPr="003301C7">
              <w:rPr>
                <w:i/>
                <w:iCs/>
              </w:rPr>
              <w:t>/2)</w:t>
            </w:r>
          </w:p>
          <w:p w14:paraId="14496312" w14:textId="77777777" w:rsidR="003301C7" w:rsidRPr="003301C7" w:rsidRDefault="003301C7" w:rsidP="003301C7">
            <w:pPr>
              <w:rPr>
                <w:i/>
                <w:iCs/>
              </w:rPr>
            </w:pPr>
            <w:r w:rsidRPr="003301C7">
              <w:rPr>
                <w:i/>
                <w:iCs/>
              </w:rPr>
              <w:t>where ceil(x) is the smallest integer greater than or equal to x.</w:t>
            </w:r>
          </w:p>
          <w:p w14:paraId="5E6A5FEF" w14:textId="77777777" w:rsidR="003301C7" w:rsidRPr="003301C7" w:rsidRDefault="003301C7" w:rsidP="003301C7">
            <w:pPr>
              <w:rPr>
                <w:i/>
                <w:iCs/>
              </w:rPr>
            </w:pPr>
            <w:r w:rsidRPr="003301C7">
              <w:rPr>
                <w:i/>
                <w:iCs/>
              </w:rPr>
              <w:t xml:space="preserve">An Edge RB allocation is </w:t>
            </w:r>
            <w:r w:rsidRPr="003301C7">
              <w:rPr>
                <w:rFonts w:hint="eastAsia"/>
                <w:i/>
                <w:iCs/>
                <w:lang w:eastAsia="zh-CN"/>
              </w:rPr>
              <w:t xml:space="preserve">the </w:t>
            </w:r>
            <w:r w:rsidRPr="003301C7">
              <w:rPr>
                <w:i/>
                <w:iCs/>
              </w:rPr>
              <w:t>one for which the RB</w:t>
            </w:r>
            <w:r w:rsidRPr="003301C7">
              <w:rPr>
                <w:rFonts w:hint="eastAsia"/>
                <w:i/>
                <w:iCs/>
                <w:lang w:eastAsia="zh-CN"/>
              </w:rPr>
              <w:t>(</w:t>
            </w:r>
            <w:r w:rsidRPr="003301C7">
              <w:rPr>
                <w:i/>
                <w:iCs/>
              </w:rPr>
              <w:t>s</w:t>
            </w:r>
            <w:r w:rsidRPr="003301C7">
              <w:rPr>
                <w:rFonts w:hint="eastAsia"/>
                <w:i/>
                <w:iCs/>
                <w:lang w:eastAsia="zh-CN"/>
              </w:rPr>
              <w:t>)</w:t>
            </w:r>
            <w:r w:rsidRPr="003301C7">
              <w:rPr>
                <w:i/>
                <w:iCs/>
              </w:rPr>
              <w:t xml:space="preserve"> </w:t>
            </w:r>
            <w:r w:rsidRPr="003301C7">
              <w:rPr>
                <w:rFonts w:hint="eastAsia"/>
                <w:i/>
                <w:iCs/>
                <w:lang w:eastAsia="zh-CN"/>
              </w:rPr>
              <w:t>is (</w:t>
            </w:r>
            <w:r w:rsidRPr="003301C7">
              <w:rPr>
                <w:i/>
                <w:iCs/>
              </w:rPr>
              <w:t>are</w:t>
            </w:r>
            <w:r w:rsidRPr="003301C7">
              <w:rPr>
                <w:rFonts w:hint="eastAsia"/>
                <w:i/>
                <w:iCs/>
                <w:lang w:eastAsia="zh-CN"/>
              </w:rPr>
              <w:t>)</w:t>
            </w:r>
            <w:r w:rsidRPr="003301C7">
              <w:rPr>
                <w:i/>
                <w:iCs/>
              </w:rPr>
              <w:t xml:space="preserve"> allocated at the lowermost or uppermost edge of the channel L</w:t>
            </w:r>
            <w:r w:rsidRPr="003301C7">
              <w:rPr>
                <w:i/>
                <w:iCs/>
                <w:vertAlign w:val="subscript"/>
              </w:rPr>
              <w:t>CRB</w:t>
            </w:r>
            <w:r w:rsidRPr="003301C7">
              <w:rPr>
                <w:i/>
                <w:iCs/>
              </w:rPr>
              <w:t xml:space="preserve"> ≤ 2 RBs.</w:t>
            </w:r>
          </w:p>
          <w:p w14:paraId="31EF4F15" w14:textId="77777777" w:rsidR="003301C7" w:rsidRPr="003301C7" w:rsidRDefault="003301C7" w:rsidP="003301C7">
            <w:pPr>
              <w:rPr>
                <w:i/>
                <w:iCs/>
              </w:rPr>
            </w:pPr>
            <w:r w:rsidRPr="003301C7">
              <w:rPr>
                <w:i/>
                <w:iCs/>
              </w:rPr>
              <w:t>The RB allocation is an Outer RB allocation for all other allocations which are not an Inner RB allocation or Edge RB allocation.</w:t>
            </w:r>
          </w:p>
          <w:p w14:paraId="44B9AAC0" w14:textId="77777777" w:rsidR="003301C7" w:rsidRPr="003301C7" w:rsidRDefault="003301C7" w:rsidP="003301C7">
            <w:pPr>
              <w:rPr>
                <w:i/>
                <w:iCs/>
              </w:rPr>
            </w:pPr>
            <w:r w:rsidRPr="003301C7">
              <w:rPr>
                <w:i/>
                <w:iCs/>
              </w:rPr>
              <w:t>If CP-OFDM allocation satisfies following conditions, it is considered as almost contiguous allocation</w:t>
            </w:r>
          </w:p>
          <w:p w14:paraId="21D86497" w14:textId="77777777" w:rsidR="003301C7" w:rsidRPr="003301C7" w:rsidRDefault="003301C7" w:rsidP="003301C7">
            <w:pPr>
              <w:pStyle w:val="EQ"/>
              <w:jc w:val="center"/>
              <w:rPr>
                <w:i/>
                <w:iCs/>
              </w:rPr>
            </w:pPr>
            <w:r w:rsidRPr="003301C7">
              <w:rPr>
                <w:i/>
                <w:iCs/>
              </w:rPr>
              <w:t>N</w:t>
            </w:r>
            <w:r w:rsidRPr="003301C7">
              <w:rPr>
                <w:i/>
                <w:iCs/>
                <w:vertAlign w:val="subscript"/>
              </w:rPr>
              <w:t>RB_gap</w:t>
            </w:r>
            <w:r w:rsidRPr="003301C7">
              <w:rPr>
                <w:i/>
                <w:iCs/>
              </w:rPr>
              <w:t xml:space="preserve"> / (N</w:t>
            </w:r>
            <w:r w:rsidRPr="003301C7">
              <w:rPr>
                <w:i/>
                <w:iCs/>
                <w:vertAlign w:val="subscript"/>
              </w:rPr>
              <w:t>RB_alloc</w:t>
            </w:r>
            <w:r w:rsidRPr="003301C7">
              <w:rPr>
                <w:i/>
                <w:iCs/>
              </w:rPr>
              <w:t xml:space="preserve"> + N</w:t>
            </w:r>
            <w:r w:rsidRPr="003301C7">
              <w:rPr>
                <w:i/>
                <w:iCs/>
                <w:vertAlign w:val="subscript"/>
              </w:rPr>
              <w:t>RB_gap</w:t>
            </w:r>
            <w:r w:rsidRPr="003301C7">
              <w:rPr>
                <w:i/>
                <w:iCs/>
              </w:rPr>
              <w:t xml:space="preserve"> ) ≤ 0.25</w:t>
            </w:r>
          </w:p>
          <w:p w14:paraId="0597AA5C" w14:textId="77777777" w:rsidR="003301C7" w:rsidRPr="003301C7" w:rsidRDefault="003301C7" w:rsidP="003301C7">
            <w:pPr>
              <w:rPr>
                <w:i/>
                <w:iCs/>
              </w:rPr>
            </w:pPr>
            <w:r w:rsidRPr="003301C7">
              <w:rPr>
                <w:i/>
                <w:iCs/>
              </w:rPr>
              <w:t xml:space="preserve">and </w:t>
            </w:r>
            <w:proofErr w:type="spellStart"/>
            <w:r w:rsidRPr="003301C7">
              <w:rPr>
                <w:i/>
                <w:iCs/>
              </w:rPr>
              <w:t>N</w:t>
            </w:r>
            <w:r w:rsidRPr="003301C7">
              <w:rPr>
                <w:i/>
                <w:iCs/>
                <w:vertAlign w:val="subscript"/>
              </w:rPr>
              <w:t>RB_alloc</w:t>
            </w:r>
            <w:proofErr w:type="spellEnd"/>
            <w:r w:rsidRPr="003301C7">
              <w:rPr>
                <w:i/>
                <w:iCs/>
              </w:rPr>
              <w:t xml:space="preserve"> + </w:t>
            </w:r>
            <w:proofErr w:type="spellStart"/>
            <w:r w:rsidRPr="003301C7">
              <w:rPr>
                <w:i/>
                <w:iCs/>
              </w:rPr>
              <w:t>N</w:t>
            </w:r>
            <w:r w:rsidRPr="003301C7">
              <w:rPr>
                <w:i/>
                <w:iCs/>
                <w:vertAlign w:val="subscript"/>
              </w:rPr>
              <w:t>RB_gap</w:t>
            </w:r>
            <w:proofErr w:type="spellEnd"/>
            <w:r w:rsidRPr="003301C7">
              <w:rPr>
                <w:i/>
                <w:iCs/>
                <w:vertAlign w:val="subscript"/>
              </w:rPr>
              <w:t xml:space="preserve"> </w:t>
            </w:r>
            <w:r w:rsidRPr="003301C7">
              <w:rPr>
                <w:i/>
                <w:iCs/>
              </w:rPr>
              <w:t xml:space="preserve">is larger than 106, 51 or 24 RBs for 15 kHz, 30 kHz or 60 kHz SCS respectively </w:t>
            </w:r>
            <w:r w:rsidRPr="003301C7">
              <w:rPr>
                <w:i/>
                <w:iCs/>
                <w:lang w:val="en-US"/>
              </w:rPr>
              <w:t xml:space="preserve">where </w:t>
            </w:r>
            <w:proofErr w:type="spellStart"/>
            <w:r w:rsidRPr="003301C7">
              <w:rPr>
                <w:i/>
                <w:iCs/>
              </w:rPr>
              <w:t>N</w:t>
            </w:r>
            <w:r w:rsidRPr="003301C7">
              <w:rPr>
                <w:i/>
                <w:iCs/>
                <w:vertAlign w:val="subscript"/>
              </w:rPr>
              <w:t>RB_gap</w:t>
            </w:r>
            <w:proofErr w:type="spellEnd"/>
            <w:r w:rsidRPr="003301C7">
              <w:rPr>
                <w:i/>
                <w:iCs/>
                <w:lang w:val="en-US"/>
              </w:rPr>
              <w:t xml:space="preserve"> is the total </w:t>
            </w:r>
            <w:r w:rsidRPr="003301C7">
              <w:rPr>
                <w:i/>
                <w:iCs/>
              </w:rPr>
              <w:t xml:space="preserve">number of unallocated RBs between allocated RBs and </w:t>
            </w:r>
            <w:proofErr w:type="spellStart"/>
            <w:r w:rsidRPr="003301C7">
              <w:rPr>
                <w:i/>
                <w:iCs/>
              </w:rPr>
              <w:t>N</w:t>
            </w:r>
            <w:r w:rsidRPr="003301C7">
              <w:rPr>
                <w:i/>
                <w:iCs/>
                <w:vertAlign w:val="subscript"/>
              </w:rPr>
              <w:t>RB_alloc</w:t>
            </w:r>
            <w:proofErr w:type="spellEnd"/>
            <w:r w:rsidRPr="003301C7">
              <w:rPr>
                <w:i/>
                <w:iCs/>
              </w:rPr>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6.2.2-2 and Table 6.2.2-1 are increased by</w:t>
            </w:r>
          </w:p>
          <w:p w14:paraId="266F3310" w14:textId="77777777" w:rsidR="003301C7" w:rsidRPr="003301C7" w:rsidRDefault="003301C7" w:rsidP="003301C7">
            <w:pPr>
              <w:pStyle w:val="EQ"/>
              <w:jc w:val="center"/>
              <w:rPr>
                <w:i/>
                <w:iCs/>
              </w:rPr>
            </w:pPr>
            <w:r w:rsidRPr="003301C7">
              <w:rPr>
                <w:i/>
                <w:iCs/>
              </w:rPr>
              <w:t>CEIL{ 10 log</w:t>
            </w:r>
            <w:r w:rsidRPr="003301C7">
              <w:rPr>
                <w:i/>
                <w:iCs/>
                <w:vertAlign w:val="subscript"/>
              </w:rPr>
              <w:t>10</w:t>
            </w:r>
            <w:r w:rsidRPr="003301C7">
              <w:rPr>
                <w:i/>
                <w:iCs/>
              </w:rPr>
              <w:t>(1 + N</w:t>
            </w:r>
            <w:r w:rsidRPr="003301C7">
              <w:rPr>
                <w:i/>
                <w:iCs/>
                <w:vertAlign w:val="subscript"/>
              </w:rPr>
              <w:t xml:space="preserve">RB_gap / </w:t>
            </w:r>
            <w:r w:rsidRPr="003301C7">
              <w:rPr>
                <w:i/>
                <w:iCs/>
              </w:rPr>
              <w:t>N</w:t>
            </w:r>
            <w:r w:rsidRPr="003301C7">
              <w:rPr>
                <w:i/>
                <w:iCs/>
                <w:vertAlign w:val="subscript"/>
              </w:rPr>
              <w:t>RB_alloc</w:t>
            </w:r>
            <w:r w:rsidRPr="003301C7">
              <w:rPr>
                <w:i/>
                <w:iCs/>
              </w:rPr>
              <w:t>), 0.5 } dB,</w:t>
            </w:r>
          </w:p>
          <w:p w14:paraId="1306A3AA" w14:textId="77777777" w:rsidR="003301C7" w:rsidRPr="003301C7" w:rsidRDefault="003301C7" w:rsidP="003301C7">
            <w:pPr>
              <w:rPr>
                <w:i/>
                <w:iCs/>
                <w:lang w:eastAsia="zh-CN"/>
              </w:rPr>
            </w:pPr>
            <w:r w:rsidRPr="003301C7">
              <w:rPr>
                <w:i/>
                <w:iCs/>
                <w:lang w:eastAsia="zh-CN"/>
              </w:rPr>
              <w:t>w</w:t>
            </w:r>
            <w:r w:rsidRPr="003301C7">
              <w:rPr>
                <w:rFonts w:hint="eastAsia"/>
                <w:i/>
                <w:iCs/>
                <w:lang w:eastAsia="zh-CN"/>
              </w:rPr>
              <w:t xml:space="preserve">here </w:t>
            </w:r>
            <w:r w:rsidRPr="003301C7">
              <w:rPr>
                <w:i/>
                <w:iCs/>
                <w:lang w:eastAsia="zh-CN"/>
              </w:rPr>
              <w:t xml:space="preserve">CEIL{x,0.5} means x rounding upwards to closest 0.5dB. </w:t>
            </w:r>
            <w:r w:rsidRPr="003301C7">
              <w:rPr>
                <w:rFonts w:hint="eastAsia"/>
                <w:i/>
                <w:iCs/>
                <w:lang w:eastAsia="zh-CN"/>
              </w:rPr>
              <w:t xml:space="preserve">The parameters of </w:t>
            </w:r>
            <w:proofErr w:type="spellStart"/>
            <w:proofErr w:type="gramStart"/>
            <w:r w:rsidRPr="003301C7">
              <w:rPr>
                <w:i/>
                <w:iCs/>
              </w:rPr>
              <w:t>RB</w:t>
            </w:r>
            <w:r w:rsidRPr="003301C7">
              <w:rPr>
                <w:i/>
                <w:iCs/>
                <w:vertAlign w:val="subscript"/>
              </w:rPr>
              <w:t>Start,Low</w:t>
            </w:r>
            <w:proofErr w:type="spellEnd"/>
            <w:proofErr w:type="gramEnd"/>
            <w:r w:rsidRPr="003301C7">
              <w:rPr>
                <w:rFonts w:hint="eastAsia"/>
                <w:i/>
                <w:iCs/>
                <w:lang w:eastAsia="zh-CN"/>
              </w:rPr>
              <w:t xml:space="preserve"> and </w:t>
            </w:r>
            <w:proofErr w:type="spellStart"/>
            <w:r w:rsidRPr="003301C7">
              <w:rPr>
                <w:i/>
                <w:iCs/>
              </w:rPr>
              <w:t>RB</w:t>
            </w:r>
            <w:r w:rsidRPr="003301C7">
              <w:rPr>
                <w:i/>
                <w:iCs/>
                <w:vertAlign w:val="subscript"/>
              </w:rPr>
              <w:t>Start,High</w:t>
            </w:r>
            <w:proofErr w:type="spellEnd"/>
            <w:r w:rsidRPr="003301C7">
              <w:rPr>
                <w:rFonts w:hint="eastAsia"/>
                <w:i/>
                <w:iCs/>
                <w:lang w:eastAsia="zh-CN"/>
              </w:rPr>
              <w:t xml:space="preserve"> </w:t>
            </w:r>
            <w:r w:rsidRPr="003301C7">
              <w:rPr>
                <w:i/>
                <w:iCs/>
              </w:rPr>
              <w:t>to specify valid RB allocation ranges for Outer and Inner RB allocations</w:t>
            </w:r>
            <w:r w:rsidRPr="003301C7">
              <w:rPr>
                <w:rFonts w:hint="eastAsia"/>
                <w:i/>
                <w:iCs/>
                <w:lang w:eastAsia="zh-CN"/>
              </w:rPr>
              <w:t xml:space="preserve"> are defined as following:</w:t>
            </w:r>
          </w:p>
          <w:p w14:paraId="00C162BD" w14:textId="77777777" w:rsidR="003301C7" w:rsidRPr="003301C7" w:rsidRDefault="003301C7" w:rsidP="003301C7">
            <w:pPr>
              <w:pStyle w:val="EQ"/>
              <w:jc w:val="center"/>
              <w:rPr>
                <w:i/>
                <w:iCs/>
              </w:rPr>
            </w:pPr>
            <w:r w:rsidRPr="003301C7">
              <w:rPr>
                <w:i/>
                <w:iCs/>
              </w:rPr>
              <w:t>RB</w:t>
            </w:r>
            <w:r w:rsidRPr="003301C7">
              <w:rPr>
                <w:i/>
                <w:iCs/>
                <w:vertAlign w:val="subscript"/>
              </w:rPr>
              <w:t>Start,Low</w:t>
            </w:r>
            <w:r w:rsidRPr="003301C7">
              <w:rPr>
                <w:i/>
                <w:iCs/>
              </w:rPr>
              <w:t xml:space="preserve"> = max(1, floor(</w:t>
            </w:r>
            <w:r w:rsidRPr="003301C7">
              <w:rPr>
                <w:rFonts w:hint="eastAsia"/>
                <w:i/>
                <w:iCs/>
                <w:lang w:eastAsia="zh-CN"/>
              </w:rPr>
              <w:t>(</w:t>
            </w:r>
            <w:r w:rsidRPr="003301C7">
              <w:rPr>
                <w:i/>
                <w:iCs/>
              </w:rPr>
              <w:t>N</w:t>
            </w:r>
            <w:r w:rsidRPr="003301C7">
              <w:rPr>
                <w:i/>
                <w:iCs/>
                <w:vertAlign w:val="subscript"/>
              </w:rPr>
              <w:t>RB_alloc</w:t>
            </w:r>
            <w:r w:rsidRPr="003301C7">
              <w:rPr>
                <w:i/>
                <w:iCs/>
              </w:rPr>
              <w:t xml:space="preserve"> + N</w:t>
            </w:r>
            <w:r w:rsidRPr="003301C7">
              <w:rPr>
                <w:i/>
                <w:iCs/>
                <w:vertAlign w:val="subscript"/>
              </w:rPr>
              <w:t>RB_gap</w:t>
            </w:r>
            <w:r w:rsidRPr="003301C7">
              <w:rPr>
                <w:rFonts w:hint="eastAsia"/>
                <w:i/>
                <w:iCs/>
                <w:lang w:eastAsia="zh-CN"/>
              </w:rPr>
              <w:t>)</w:t>
            </w:r>
            <w:r w:rsidRPr="003301C7">
              <w:rPr>
                <w:i/>
                <w:iCs/>
              </w:rPr>
              <w:t>/2))</w:t>
            </w:r>
          </w:p>
          <w:p w14:paraId="15F5A60F" w14:textId="77777777" w:rsidR="003301C7" w:rsidRPr="003301C7" w:rsidRDefault="003301C7" w:rsidP="003301C7">
            <w:pPr>
              <w:rPr>
                <w:i/>
                <w:iCs/>
                <w:lang w:eastAsia="zh-CN"/>
              </w:rPr>
            </w:pPr>
            <w:proofErr w:type="spellStart"/>
            <w:proofErr w:type="gramStart"/>
            <w:r w:rsidRPr="003301C7">
              <w:rPr>
                <w:i/>
                <w:iCs/>
              </w:rPr>
              <w:lastRenderedPageBreak/>
              <w:t>RB</w:t>
            </w:r>
            <w:r w:rsidRPr="003301C7">
              <w:rPr>
                <w:i/>
                <w:iCs/>
                <w:vertAlign w:val="subscript"/>
              </w:rPr>
              <w:t>Start,High</w:t>
            </w:r>
            <w:proofErr w:type="spellEnd"/>
            <w:proofErr w:type="gramEnd"/>
            <w:r w:rsidRPr="003301C7">
              <w:rPr>
                <w:i/>
                <w:iCs/>
              </w:rPr>
              <w:t xml:space="preserve"> = N</w:t>
            </w:r>
            <w:r w:rsidRPr="003301C7">
              <w:rPr>
                <w:i/>
                <w:iCs/>
                <w:vertAlign w:val="subscript"/>
              </w:rPr>
              <w:t>RB</w:t>
            </w:r>
            <w:r w:rsidRPr="003301C7">
              <w:rPr>
                <w:i/>
                <w:iCs/>
              </w:rPr>
              <w:t xml:space="preserve"> – </w:t>
            </w:r>
            <w:proofErr w:type="spellStart"/>
            <w:r w:rsidRPr="003301C7">
              <w:rPr>
                <w:i/>
                <w:iCs/>
              </w:rPr>
              <w:t>RB</w:t>
            </w:r>
            <w:r w:rsidRPr="003301C7">
              <w:rPr>
                <w:i/>
                <w:iCs/>
                <w:vertAlign w:val="subscript"/>
              </w:rPr>
              <w:t>Start,Low</w:t>
            </w:r>
            <w:proofErr w:type="spellEnd"/>
            <w:r w:rsidRPr="003301C7">
              <w:rPr>
                <w:i/>
                <w:iCs/>
              </w:rPr>
              <w:t xml:space="preserve"> –</w:t>
            </w:r>
            <w:r w:rsidRPr="003301C7">
              <w:rPr>
                <w:rFonts w:hint="eastAsia"/>
                <w:i/>
                <w:iCs/>
                <w:lang w:eastAsia="zh-CN"/>
              </w:rPr>
              <w:t xml:space="preserve"> </w:t>
            </w:r>
            <w:proofErr w:type="spellStart"/>
            <w:r w:rsidRPr="003301C7">
              <w:rPr>
                <w:i/>
                <w:iCs/>
              </w:rPr>
              <w:t>N</w:t>
            </w:r>
            <w:r w:rsidRPr="003301C7">
              <w:rPr>
                <w:i/>
                <w:iCs/>
                <w:vertAlign w:val="subscript"/>
              </w:rPr>
              <w:t>RB_alloc</w:t>
            </w:r>
            <w:proofErr w:type="spellEnd"/>
            <w:r w:rsidRPr="003301C7">
              <w:rPr>
                <w:i/>
                <w:iCs/>
              </w:rPr>
              <w:t xml:space="preserve"> –</w:t>
            </w:r>
            <w:proofErr w:type="spellStart"/>
            <w:r w:rsidRPr="003301C7">
              <w:rPr>
                <w:i/>
                <w:iCs/>
              </w:rPr>
              <w:t>N</w:t>
            </w:r>
            <w:r w:rsidRPr="003301C7">
              <w:rPr>
                <w:i/>
                <w:iCs/>
                <w:vertAlign w:val="subscript"/>
              </w:rPr>
              <w:t>RB_gap</w:t>
            </w:r>
            <w:proofErr w:type="spellEnd"/>
          </w:p>
          <w:p w14:paraId="2A85CD8D" w14:textId="6A0514A3" w:rsidR="003301C7" w:rsidRPr="003301C7" w:rsidRDefault="003301C7" w:rsidP="001B5E68">
            <w:r w:rsidRPr="003301C7">
              <w:rPr>
                <w:i/>
                <w:iCs/>
              </w:rPr>
              <w:t>For the UE maximum output power modified by MPR, the power limits specified in clause 6.2.4 apply.</w:t>
            </w:r>
          </w:p>
        </w:tc>
      </w:tr>
    </w:tbl>
    <w:p w14:paraId="5ACB1A61" w14:textId="7462C2B4" w:rsidR="003301C7" w:rsidRDefault="003301C7" w:rsidP="001B5E68">
      <w:pPr>
        <w:rPr>
          <w:lang w:eastAsia="zh-CN"/>
        </w:rPr>
      </w:pPr>
    </w:p>
    <w:p w14:paraId="0BD45C98" w14:textId="0B5CBEB0" w:rsidR="003301C7" w:rsidRDefault="003D2651" w:rsidP="003301C7">
      <w:pPr>
        <w:jc w:val="both"/>
        <w:rPr>
          <w:lang w:eastAsia="zh-CN"/>
        </w:rPr>
      </w:pPr>
      <w:r>
        <w:rPr>
          <w:lang w:eastAsia="zh-CN"/>
        </w:rPr>
        <w:t>F</w:t>
      </w:r>
      <w:r w:rsidR="003301C7">
        <w:rPr>
          <w:lang w:eastAsia="zh-CN"/>
        </w:rPr>
        <w:t>ollowing the methodologies above, the 96/99@63 and 48/49@32 are inner RB allocations. And its proof is shown below.</w:t>
      </w:r>
    </w:p>
    <w:tbl>
      <w:tblPr>
        <w:tblStyle w:val="TableGrid"/>
        <w:tblW w:w="0" w:type="auto"/>
        <w:tblLook w:val="04A0" w:firstRow="1" w:lastRow="0" w:firstColumn="1" w:lastColumn="0" w:noHBand="0" w:noVBand="1"/>
      </w:tblPr>
      <w:tblGrid>
        <w:gridCol w:w="9629"/>
      </w:tblGrid>
      <w:tr w:rsidR="003D2651" w14:paraId="4FF2A817" w14:textId="77777777" w:rsidTr="003D2651">
        <w:tc>
          <w:tcPr>
            <w:tcW w:w="9629" w:type="dxa"/>
          </w:tcPr>
          <w:p w14:paraId="5064304F" w14:textId="2768E8BA" w:rsidR="003D2651" w:rsidRDefault="003D2651" w:rsidP="003D2651">
            <w:pPr>
              <w:jc w:val="both"/>
              <w:rPr>
                <w:lang w:eastAsia="zh-CN"/>
              </w:rPr>
            </w:pPr>
            <w:r>
              <w:rPr>
                <w:lang w:eastAsia="zh-CN"/>
              </w:rPr>
              <w:t xml:space="preserve">For 96@63: </w:t>
            </w:r>
            <w:proofErr w:type="spellStart"/>
            <w:r>
              <w:rPr>
                <w:lang w:eastAsia="zh-CN"/>
              </w:rPr>
              <w:t>RB</w:t>
            </w:r>
            <w:r w:rsidRPr="003D2651">
              <w:rPr>
                <w:vertAlign w:val="subscript"/>
                <w:lang w:eastAsia="zh-CN"/>
              </w:rPr>
              <w:t>start</w:t>
            </w:r>
            <w:proofErr w:type="spellEnd"/>
            <w:r>
              <w:rPr>
                <w:lang w:eastAsia="zh-CN"/>
              </w:rPr>
              <w:t xml:space="preserve"> = 63; L</w:t>
            </w:r>
            <w:r w:rsidRPr="003D2651">
              <w:rPr>
                <w:vertAlign w:val="subscript"/>
                <w:lang w:eastAsia="zh-CN"/>
              </w:rPr>
              <w:t>CRB</w:t>
            </w:r>
            <w:r>
              <w:rPr>
                <w:lang w:eastAsia="zh-CN"/>
              </w:rPr>
              <w:t xml:space="preserve"> = 96; N</w:t>
            </w:r>
            <w:r w:rsidRPr="003D2651">
              <w:rPr>
                <w:vertAlign w:val="subscript"/>
                <w:lang w:eastAsia="zh-CN"/>
              </w:rPr>
              <w:t>RB</w:t>
            </w:r>
            <w:r>
              <w:rPr>
                <w:lang w:eastAsia="zh-CN"/>
              </w:rPr>
              <w:t xml:space="preserve"> = 216 (15 kHz SCS);</w:t>
            </w:r>
          </w:p>
          <w:p w14:paraId="2E9E35AB" w14:textId="77777777" w:rsidR="003D2651" w:rsidRDefault="003D2651" w:rsidP="003D2651">
            <w:pPr>
              <w:jc w:val="both"/>
              <w:rPr>
                <w:lang w:eastAsia="zh-CN"/>
              </w:rPr>
            </w:pPr>
            <w:proofErr w:type="spellStart"/>
            <w:proofErr w:type="gramStart"/>
            <w:r>
              <w:rPr>
                <w:lang w:eastAsia="zh-CN"/>
              </w:rPr>
              <w:t>RB</w:t>
            </w:r>
            <w:r w:rsidRPr="003301C7">
              <w:rPr>
                <w:vertAlign w:val="subscript"/>
                <w:lang w:eastAsia="zh-CN"/>
              </w:rPr>
              <w:t>start,</w:t>
            </w:r>
            <w:r>
              <w:rPr>
                <w:vertAlign w:val="subscript"/>
                <w:lang w:eastAsia="zh-CN"/>
              </w:rPr>
              <w:t>L</w:t>
            </w:r>
            <w:r w:rsidRPr="003301C7">
              <w:rPr>
                <w:vertAlign w:val="subscript"/>
                <w:lang w:eastAsia="zh-CN"/>
              </w:rPr>
              <w:t>ow</w:t>
            </w:r>
            <w:proofErr w:type="spellEnd"/>
            <w:proofErr w:type="gramEnd"/>
            <w:r>
              <w:rPr>
                <w:lang w:eastAsia="zh-CN"/>
              </w:rPr>
              <w:t xml:space="preserve"> = 96/2 = 48; </w:t>
            </w:r>
            <w:proofErr w:type="spellStart"/>
            <w:r>
              <w:rPr>
                <w:lang w:eastAsia="zh-CN"/>
              </w:rPr>
              <w:t>RB</w:t>
            </w:r>
            <w:r w:rsidRPr="003301C7">
              <w:rPr>
                <w:vertAlign w:val="subscript"/>
                <w:lang w:eastAsia="zh-CN"/>
              </w:rPr>
              <w:t>start,High</w:t>
            </w:r>
            <w:proofErr w:type="spellEnd"/>
            <w:r>
              <w:rPr>
                <w:vertAlign w:val="subscript"/>
                <w:lang w:eastAsia="zh-CN"/>
              </w:rPr>
              <w:t xml:space="preserve"> </w:t>
            </w:r>
            <w:r>
              <w:rPr>
                <w:lang w:eastAsia="zh-CN"/>
              </w:rPr>
              <w:t xml:space="preserve">= 216 – 48 – 96 = 72; </w:t>
            </w:r>
            <w:proofErr w:type="spellStart"/>
            <w:r>
              <w:rPr>
                <w:lang w:eastAsia="zh-CN"/>
              </w:rPr>
              <w:t>RB</w:t>
            </w:r>
            <w:r w:rsidRPr="003301C7">
              <w:rPr>
                <w:vertAlign w:val="subscript"/>
                <w:lang w:eastAsia="zh-CN"/>
              </w:rPr>
              <w:t>start,</w:t>
            </w:r>
            <w:r>
              <w:rPr>
                <w:vertAlign w:val="subscript"/>
                <w:lang w:eastAsia="zh-CN"/>
              </w:rPr>
              <w:t>L</w:t>
            </w:r>
            <w:r w:rsidRPr="003301C7">
              <w:rPr>
                <w:vertAlign w:val="subscript"/>
                <w:lang w:eastAsia="zh-CN"/>
              </w:rPr>
              <w:t>ow</w:t>
            </w:r>
            <w:proofErr w:type="spellEnd"/>
            <w:r>
              <w:rPr>
                <w:lang w:eastAsia="zh-CN"/>
              </w:rPr>
              <w:t xml:space="preserve">(48) &lt; </w:t>
            </w:r>
            <w:proofErr w:type="spellStart"/>
            <w:r>
              <w:rPr>
                <w:lang w:eastAsia="zh-CN"/>
              </w:rPr>
              <w:t>RB</w:t>
            </w:r>
            <w:r w:rsidRPr="003D2651">
              <w:rPr>
                <w:vertAlign w:val="subscript"/>
                <w:lang w:eastAsia="zh-CN"/>
              </w:rPr>
              <w:t>start</w:t>
            </w:r>
            <w:proofErr w:type="spellEnd"/>
            <w:r>
              <w:rPr>
                <w:lang w:eastAsia="zh-CN"/>
              </w:rPr>
              <w:t xml:space="preserve"> (63) &lt; </w:t>
            </w:r>
            <w:proofErr w:type="spellStart"/>
            <w:r>
              <w:rPr>
                <w:lang w:eastAsia="zh-CN"/>
              </w:rPr>
              <w:t>RB</w:t>
            </w:r>
            <w:r w:rsidRPr="003301C7">
              <w:rPr>
                <w:vertAlign w:val="subscript"/>
                <w:lang w:eastAsia="zh-CN"/>
              </w:rPr>
              <w:t>start,High</w:t>
            </w:r>
            <w:proofErr w:type="spellEnd"/>
            <w:r>
              <w:rPr>
                <w:lang w:eastAsia="zh-CN"/>
              </w:rPr>
              <w:t>(72);</w:t>
            </w:r>
          </w:p>
          <w:p w14:paraId="067DBB57" w14:textId="77777777" w:rsidR="003D2651" w:rsidRDefault="003D2651" w:rsidP="003D2651">
            <w:pPr>
              <w:jc w:val="both"/>
              <w:rPr>
                <w:lang w:eastAsia="zh-CN"/>
              </w:rPr>
            </w:pPr>
            <w:r>
              <w:rPr>
                <w:rFonts w:hint="eastAsia"/>
                <w:lang w:eastAsia="zh-CN"/>
              </w:rPr>
              <w:t>T</w:t>
            </w:r>
            <w:r>
              <w:rPr>
                <w:lang w:eastAsia="zh-CN"/>
              </w:rPr>
              <w:t xml:space="preserve">hus, 96@63 </w:t>
            </w:r>
            <w:r>
              <w:rPr>
                <w:rFonts w:hint="eastAsia"/>
                <w:lang w:eastAsia="zh-CN"/>
              </w:rPr>
              <w:t>is</w:t>
            </w:r>
            <w:r>
              <w:rPr>
                <w:lang w:eastAsia="zh-CN"/>
              </w:rPr>
              <w:t xml:space="preserve"> </w:t>
            </w:r>
            <w:r>
              <w:rPr>
                <w:rFonts w:hint="eastAsia"/>
                <w:lang w:eastAsia="zh-CN"/>
              </w:rPr>
              <w:t>inner</w:t>
            </w:r>
            <w:r>
              <w:rPr>
                <w:lang w:eastAsia="zh-CN"/>
              </w:rPr>
              <w:t xml:space="preserve"> </w:t>
            </w:r>
            <w:r>
              <w:rPr>
                <w:rFonts w:hint="eastAsia"/>
                <w:lang w:eastAsia="zh-CN"/>
              </w:rPr>
              <w:t>RB</w:t>
            </w:r>
            <w:r>
              <w:rPr>
                <w:lang w:eastAsia="zh-CN"/>
              </w:rPr>
              <w:t xml:space="preserve"> allocation, and quite similarly 96@63 is also inner RB allocation.</w:t>
            </w:r>
          </w:p>
          <w:p w14:paraId="2088A065" w14:textId="77777777" w:rsidR="003D2651" w:rsidRDefault="003D2651" w:rsidP="003D2651">
            <w:pPr>
              <w:jc w:val="both"/>
              <w:rPr>
                <w:lang w:eastAsia="zh-CN"/>
              </w:rPr>
            </w:pPr>
          </w:p>
          <w:p w14:paraId="347E077A" w14:textId="77777777" w:rsidR="003D2651" w:rsidRDefault="003D2651" w:rsidP="003D2651">
            <w:pPr>
              <w:jc w:val="both"/>
              <w:rPr>
                <w:lang w:eastAsia="zh-CN"/>
              </w:rPr>
            </w:pPr>
            <w:r>
              <w:rPr>
                <w:rFonts w:hint="eastAsia"/>
                <w:lang w:eastAsia="zh-CN"/>
              </w:rPr>
              <w:t>F</w:t>
            </w:r>
            <w:r>
              <w:rPr>
                <w:lang w:eastAsia="zh-CN"/>
              </w:rPr>
              <w:t xml:space="preserve">or 48@32: </w:t>
            </w:r>
            <w:proofErr w:type="spellStart"/>
            <w:r>
              <w:rPr>
                <w:lang w:eastAsia="zh-CN"/>
              </w:rPr>
              <w:t>RB</w:t>
            </w:r>
            <w:r w:rsidRPr="003D2651">
              <w:rPr>
                <w:vertAlign w:val="subscript"/>
                <w:lang w:eastAsia="zh-CN"/>
              </w:rPr>
              <w:t>start</w:t>
            </w:r>
            <w:proofErr w:type="spellEnd"/>
            <w:r>
              <w:rPr>
                <w:lang w:eastAsia="zh-CN"/>
              </w:rPr>
              <w:t xml:space="preserve"> = 32; L</w:t>
            </w:r>
            <w:r w:rsidRPr="003D2651">
              <w:rPr>
                <w:vertAlign w:val="subscript"/>
                <w:lang w:eastAsia="zh-CN"/>
              </w:rPr>
              <w:t>CRB</w:t>
            </w:r>
            <w:r>
              <w:rPr>
                <w:lang w:eastAsia="zh-CN"/>
              </w:rPr>
              <w:t xml:space="preserve"> = 48;</w:t>
            </w:r>
            <w:r w:rsidRPr="003D2651">
              <w:rPr>
                <w:lang w:eastAsia="zh-CN"/>
              </w:rPr>
              <w:t xml:space="preserve"> </w:t>
            </w:r>
            <w:r>
              <w:rPr>
                <w:lang w:eastAsia="zh-CN"/>
              </w:rPr>
              <w:t>N</w:t>
            </w:r>
            <w:r w:rsidRPr="003D2651">
              <w:rPr>
                <w:vertAlign w:val="subscript"/>
                <w:lang w:eastAsia="zh-CN"/>
              </w:rPr>
              <w:t>RB</w:t>
            </w:r>
            <w:r>
              <w:rPr>
                <w:lang w:eastAsia="zh-CN"/>
              </w:rPr>
              <w:t xml:space="preserve"> = 106 (15 kHz SCS);</w:t>
            </w:r>
          </w:p>
          <w:p w14:paraId="61F1A36B" w14:textId="77777777" w:rsidR="003D2651" w:rsidRDefault="003D2651" w:rsidP="003D2651">
            <w:pPr>
              <w:jc w:val="both"/>
              <w:rPr>
                <w:lang w:eastAsia="zh-CN"/>
              </w:rPr>
            </w:pPr>
            <w:proofErr w:type="spellStart"/>
            <w:proofErr w:type="gramStart"/>
            <w:r>
              <w:rPr>
                <w:lang w:eastAsia="zh-CN"/>
              </w:rPr>
              <w:t>RB</w:t>
            </w:r>
            <w:r w:rsidRPr="003301C7">
              <w:rPr>
                <w:vertAlign w:val="subscript"/>
                <w:lang w:eastAsia="zh-CN"/>
              </w:rPr>
              <w:t>start,</w:t>
            </w:r>
            <w:r>
              <w:rPr>
                <w:vertAlign w:val="subscript"/>
                <w:lang w:eastAsia="zh-CN"/>
              </w:rPr>
              <w:t>L</w:t>
            </w:r>
            <w:r w:rsidRPr="003301C7">
              <w:rPr>
                <w:vertAlign w:val="subscript"/>
                <w:lang w:eastAsia="zh-CN"/>
              </w:rPr>
              <w:t>ow</w:t>
            </w:r>
            <w:proofErr w:type="spellEnd"/>
            <w:proofErr w:type="gramEnd"/>
            <w:r>
              <w:rPr>
                <w:lang w:eastAsia="zh-CN"/>
              </w:rPr>
              <w:t xml:space="preserve"> = 48/2 = 24; </w:t>
            </w:r>
            <w:proofErr w:type="spellStart"/>
            <w:r>
              <w:rPr>
                <w:lang w:eastAsia="zh-CN"/>
              </w:rPr>
              <w:t>RB</w:t>
            </w:r>
            <w:r w:rsidRPr="003301C7">
              <w:rPr>
                <w:vertAlign w:val="subscript"/>
                <w:lang w:eastAsia="zh-CN"/>
              </w:rPr>
              <w:t>start,High</w:t>
            </w:r>
            <w:proofErr w:type="spellEnd"/>
            <w:r>
              <w:rPr>
                <w:vertAlign w:val="subscript"/>
                <w:lang w:eastAsia="zh-CN"/>
              </w:rPr>
              <w:t xml:space="preserve"> </w:t>
            </w:r>
            <w:r>
              <w:rPr>
                <w:lang w:eastAsia="zh-CN"/>
              </w:rPr>
              <w:t xml:space="preserve">= 106 – 24 – 48 = 34; </w:t>
            </w:r>
            <w:proofErr w:type="spellStart"/>
            <w:r>
              <w:rPr>
                <w:lang w:eastAsia="zh-CN"/>
              </w:rPr>
              <w:t>RB</w:t>
            </w:r>
            <w:r w:rsidRPr="003301C7">
              <w:rPr>
                <w:vertAlign w:val="subscript"/>
                <w:lang w:eastAsia="zh-CN"/>
              </w:rPr>
              <w:t>start,</w:t>
            </w:r>
            <w:r>
              <w:rPr>
                <w:vertAlign w:val="subscript"/>
                <w:lang w:eastAsia="zh-CN"/>
              </w:rPr>
              <w:t>L</w:t>
            </w:r>
            <w:r w:rsidRPr="003301C7">
              <w:rPr>
                <w:vertAlign w:val="subscript"/>
                <w:lang w:eastAsia="zh-CN"/>
              </w:rPr>
              <w:t>ow</w:t>
            </w:r>
            <w:proofErr w:type="spellEnd"/>
            <w:r>
              <w:rPr>
                <w:lang w:eastAsia="zh-CN"/>
              </w:rPr>
              <w:t xml:space="preserve">(24) &lt; </w:t>
            </w:r>
            <w:proofErr w:type="spellStart"/>
            <w:r>
              <w:rPr>
                <w:lang w:eastAsia="zh-CN"/>
              </w:rPr>
              <w:t>RB</w:t>
            </w:r>
            <w:r w:rsidRPr="003D2651">
              <w:rPr>
                <w:vertAlign w:val="subscript"/>
                <w:lang w:eastAsia="zh-CN"/>
              </w:rPr>
              <w:t>start</w:t>
            </w:r>
            <w:proofErr w:type="spellEnd"/>
            <w:r>
              <w:rPr>
                <w:lang w:eastAsia="zh-CN"/>
              </w:rPr>
              <w:t xml:space="preserve"> (32) &lt; </w:t>
            </w:r>
            <w:proofErr w:type="spellStart"/>
            <w:r>
              <w:rPr>
                <w:lang w:eastAsia="zh-CN"/>
              </w:rPr>
              <w:t>RB</w:t>
            </w:r>
            <w:r w:rsidRPr="003301C7">
              <w:rPr>
                <w:vertAlign w:val="subscript"/>
                <w:lang w:eastAsia="zh-CN"/>
              </w:rPr>
              <w:t>start,High</w:t>
            </w:r>
            <w:proofErr w:type="spellEnd"/>
            <w:r>
              <w:rPr>
                <w:lang w:eastAsia="zh-CN"/>
              </w:rPr>
              <w:t>(34);</w:t>
            </w:r>
          </w:p>
          <w:p w14:paraId="20BB63DC" w14:textId="04D1B926" w:rsidR="003D2651" w:rsidRPr="003D2651" w:rsidRDefault="003D2651" w:rsidP="003301C7">
            <w:pPr>
              <w:jc w:val="both"/>
              <w:rPr>
                <w:lang w:eastAsia="zh-CN"/>
              </w:rPr>
            </w:pPr>
            <w:r>
              <w:rPr>
                <w:rFonts w:hint="eastAsia"/>
                <w:lang w:eastAsia="zh-CN"/>
              </w:rPr>
              <w:t>T</w:t>
            </w:r>
            <w:r>
              <w:rPr>
                <w:lang w:eastAsia="zh-CN"/>
              </w:rPr>
              <w:t xml:space="preserve">hus, 48@32 </w:t>
            </w:r>
            <w:r>
              <w:rPr>
                <w:rFonts w:hint="eastAsia"/>
                <w:lang w:eastAsia="zh-CN"/>
              </w:rPr>
              <w:t>is</w:t>
            </w:r>
            <w:r>
              <w:rPr>
                <w:lang w:eastAsia="zh-CN"/>
              </w:rPr>
              <w:t xml:space="preserve"> </w:t>
            </w:r>
            <w:r>
              <w:rPr>
                <w:rFonts w:hint="eastAsia"/>
                <w:lang w:eastAsia="zh-CN"/>
              </w:rPr>
              <w:t>inner</w:t>
            </w:r>
            <w:r>
              <w:rPr>
                <w:lang w:eastAsia="zh-CN"/>
              </w:rPr>
              <w:t xml:space="preserve"> </w:t>
            </w:r>
            <w:r>
              <w:rPr>
                <w:rFonts w:hint="eastAsia"/>
                <w:lang w:eastAsia="zh-CN"/>
              </w:rPr>
              <w:t>RB</w:t>
            </w:r>
            <w:r>
              <w:rPr>
                <w:lang w:eastAsia="zh-CN"/>
              </w:rPr>
              <w:t xml:space="preserve"> allocation, and quite similarly 49@32 is also inner RB allocation.</w:t>
            </w:r>
          </w:p>
        </w:tc>
      </w:tr>
    </w:tbl>
    <w:p w14:paraId="56D84334" w14:textId="77777777" w:rsidR="003D2651" w:rsidRDefault="003D2651" w:rsidP="003301C7">
      <w:pPr>
        <w:jc w:val="both"/>
        <w:rPr>
          <w:lang w:eastAsia="zh-CN"/>
        </w:rPr>
      </w:pPr>
    </w:p>
    <w:p w14:paraId="7F0A1D95" w14:textId="6CC6F5B8" w:rsidR="003D2651" w:rsidRDefault="003D2651" w:rsidP="003301C7">
      <w:pPr>
        <w:jc w:val="both"/>
        <w:rPr>
          <w:lang w:eastAsia="zh-CN"/>
        </w:rPr>
      </w:pPr>
      <w:r w:rsidRPr="00731923">
        <w:rPr>
          <w:rFonts w:hint="eastAsia"/>
          <w:b/>
          <w:bCs/>
          <w:lang w:eastAsia="zh-CN"/>
        </w:rPr>
        <w:t>O</w:t>
      </w:r>
      <w:r w:rsidRPr="00731923">
        <w:rPr>
          <w:b/>
          <w:bCs/>
          <w:lang w:eastAsia="zh-CN"/>
        </w:rPr>
        <w:t xml:space="preserve">bservation </w:t>
      </w:r>
      <w:r w:rsidR="00731923">
        <w:rPr>
          <w:b/>
          <w:bCs/>
          <w:lang w:eastAsia="zh-CN"/>
        </w:rPr>
        <w:t>4</w:t>
      </w:r>
      <w:r>
        <w:rPr>
          <w:lang w:eastAsia="zh-CN"/>
        </w:rPr>
        <w:t xml:space="preserve">: The </w:t>
      </w:r>
      <w:r w:rsidRPr="003301C7">
        <w:rPr>
          <w:b/>
          <w:bCs/>
          <w:lang w:eastAsia="zh-CN"/>
        </w:rPr>
        <w:t>96/99@63 and 48/49@32 RB</w:t>
      </w:r>
      <w:r>
        <w:rPr>
          <w:lang w:eastAsia="zh-CN"/>
        </w:rPr>
        <w:t xml:space="preserve"> test RB allocations are actually </w:t>
      </w:r>
      <w:r w:rsidRPr="003D2651">
        <w:rPr>
          <w:b/>
          <w:bCs/>
          <w:lang w:eastAsia="zh-CN"/>
        </w:rPr>
        <w:t xml:space="preserve">inner RB </w:t>
      </w:r>
      <w:r w:rsidRPr="003D2651">
        <w:rPr>
          <w:lang w:eastAsia="zh-CN"/>
        </w:rPr>
        <w:t>allocations</w:t>
      </w:r>
      <w:r>
        <w:rPr>
          <w:lang w:eastAsia="zh-CN"/>
        </w:rPr>
        <w:t xml:space="preserve">, but its corresponding A-MPR value A1 is defined for </w:t>
      </w:r>
      <w:r w:rsidRPr="003D2651">
        <w:rPr>
          <w:b/>
          <w:bCs/>
          <w:lang w:eastAsia="zh-CN"/>
        </w:rPr>
        <w:t>outer RB</w:t>
      </w:r>
      <w:r>
        <w:rPr>
          <w:lang w:eastAsia="zh-CN"/>
        </w:rPr>
        <w:t xml:space="preserve"> A-MPR specifically. </w:t>
      </w:r>
      <w:r w:rsidR="00663351">
        <w:rPr>
          <w:lang w:eastAsia="zh-CN"/>
        </w:rPr>
        <w:t>Therefore,</w:t>
      </w:r>
      <w:r w:rsidR="00731923">
        <w:rPr>
          <w:lang w:eastAsia="zh-CN"/>
        </w:rPr>
        <w:t xml:space="preserve"> there</w:t>
      </w:r>
      <w:r>
        <w:rPr>
          <w:lang w:eastAsia="zh-CN"/>
        </w:rPr>
        <w:t xml:space="preserve"> is a mismatch between the test configuration and its</w:t>
      </w:r>
      <w:r w:rsidR="00731923">
        <w:rPr>
          <w:lang w:eastAsia="zh-CN"/>
        </w:rPr>
        <w:t xml:space="preserve"> potential</w:t>
      </w:r>
      <w:r>
        <w:rPr>
          <w:lang w:eastAsia="zh-CN"/>
        </w:rPr>
        <w:t xml:space="preserve"> </w:t>
      </w:r>
      <w:r w:rsidR="00731923">
        <w:rPr>
          <w:lang w:eastAsia="zh-CN"/>
        </w:rPr>
        <w:t>test purpose.</w:t>
      </w:r>
    </w:p>
    <w:p w14:paraId="2A10E3C0" w14:textId="781FE483" w:rsidR="00731923" w:rsidRDefault="00731923" w:rsidP="003301C7">
      <w:pPr>
        <w:jc w:val="both"/>
        <w:rPr>
          <w:lang w:eastAsia="zh-CN"/>
        </w:rPr>
      </w:pPr>
    </w:p>
    <w:p w14:paraId="5343721C" w14:textId="184503E6" w:rsidR="00731923" w:rsidRDefault="00731923" w:rsidP="00731923">
      <w:pPr>
        <w:jc w:val="both"/>
        <w:rPr>
          <w:lang w:eastAsia="zh-CN"/>
        </w:rPr>
      </w:pPr>
      <w:r>
        <w:rPr>
          <w:lang w:eastAsia="zh-CN"/>
        </w:rPr>
        <w:t>This NS_27 A-MPR test configuration would impact the test case 6.5.2.3 (Additional spectrum emission mask) and 6.5.3.3 (Additional spurious emissions) from the Table 6.2.3.3.1-1 of TS 38.521-1 [2].</w:t>
      </w:r>
    </w:p>
    <w:p w14:paraId="5D7D7F60" w14:textId="77777777" w:rsidR="00731923" w:rsidRPr="00CA19DC" w:rsidRDefault="00731923" w:rsidP="00731923">
      <w:pPr>
        <w:pStyle w:val="TH"/>
      </w:pPr>
      <w:r w:rsidRPr="00CA19DC">
        <w:t>Table 6.2.3.3.1-1</w:t>
      </w:r>
      <w:r>
        <w:t xml:space="preserve"> [2]</w:t>
      </w:r>
      <w:r w:rsidRPr="00CA19DC">
        <w:t>: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731923" w:rsidRPr="00CA19DC" w14:paraId="5FCD380A" w14:textId="77777777" w:rsidTr="00107A88">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328C7299" w14:textId="77777777" w:rsidR="00731923" w:rsidRPr="00CA19DC" w:rsidRDefault="00731923" w:rsidP="00107A88">
            <w:pPr>
              <w:keepNext/>
              <w:keepLines/>
              <w:spacing w:after="0"/>
              <w:jc w:val="center"/>
              <w:rPr>
                <w:rFonts w:ascii="Arial" w:hAnsi="Arial"/>
                <w:b/>
                <w:sz w:val="18"/>
              </w:rPr>
            </w:pPr>
            <w:r w:rsidRPr="00CA19DC">
              <w:rPr>
                <w:rFonts w:ascii="Arial" w:hAnsi="Arial"/>
                <w:b/>
                <w:sz w:val="18"/>
              </w:rPr>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51152090" w14:textId="77777777" w:rsidR="00731923" w:rsidRPr="00CA19DC" w:rsidRDefault="00731923" w:rsidP="00107A88">
            <w:pPr>
              <w:keepNext/>
              <w:keepLines/>
              <w:spacing w:after="0"/>
              <w:jc w:val="center"/>
              <w:rPr>
                <w:rFonts w:ascii="Arial" w:hAnsi="Arial"/>
                <w:b/>
                <w:sz w:val="18"/>
              </w:rPr>
            </w:pPr>
            <w:r w:rsidRPr="00CA19DC">
              <w:rPr>
                <w:rFonts w:ascii="Arial" w:hAnsi="Arial"/>
                <w:b/>
                <w:sz w:val="18"/>
              </w:rPr>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328F0B01" w14:textId="77777777" w:rsidR="00731923" w:rsidRPr="00CA19DC" w:rsidRDefault="00731923" w:rsidP="00107A88">
            <w:pPr>
              <w:keepNext/>
              <w:keepLines/>
              <w:spacing w:after="0"/>
              <w:jc w:val="center"/>
              <w:rPr>
                <w:rFonts w:ascii="Arial" w:hAnsi="Arial"/>
                <w:b/>
                <w:sz w:val="18"/>
              </w:rPr>
            </w:pPr>
            <w:r w:rsidRPr="00CA19DC">
              <w:rPr>
                <w:rFonts w:ascii="Arial" w:hAnsi="Arial"/>
                <w:b/>
                <w:sz w:val="18"/>
              </w:rPr>
              <w:t>NR Band</w:t>
            </w:r>
          </w:p>
        </w:tc>
        <w:tc>
          <w:tcPr>
            <w:tcW w:w="1438" w:type="dxa"/>
            <w:tcBorders>
              <w:top w:val="single" w:sz="4" w:space="0" w:color="auto"/>
              <w:left w:val="single" w:sz="4" w:space="0" w:color="auto"/>
              <w:bottom w:val="single" w:sz="4" w:space="0" w:color="auto"/>
              <w:right w:val="single" w:sz="4" w:space="0" w:color="auto"/>
            </w:tcBorders>
            <w:hideMark/>
          </w:tcPr>
          <w:p w14:paraId="34A60546" w14:textId="77777777" w:rsidR="00731923" w:rsidRPr="00CA19DC" w:rsidRDefault="00731923" w:rsidP="00107A88">
            <w:pPr>
              <w:keepNext/>
              <w:keepLines/>
              <w:spacing w:after="0"/>
              <w:jc w:val="center"/>
              <w:rPr>
                <w:rFonts w:ascii="Arial" w:hAnsi="Arial"/>
                <w:b/>
                <w:sz w:val="18"/>
              </w:rPr>
            </w:pPr>
            <w:r w:rsidRPr="00CA19DC">
              <w:rPr>
                <w:rFonts w:ascii="Arial" w:hAnsi="Arial"/>
                <w:b/>
                <w:sz w:val="18"/>
              </w:rPr>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60251516" w14:textId="77777777" w:rsidR="00731923" w:rsidRPr="00CA19DC" w:rsidRDefault="00731923" w:rsidP="00107A88">
            <w:pPr>
              <w:keepNext/>
              <w:keepLines/>
              <w:spacing w:after="0"/>
              <w:jc w:val="center"/>
              <w:rPr>
                <w:rFonts w:ascii="Arial" w:hAnsi="Arial"/>
                <w:b/>
                <w:sz w:val="18"/>
              </w:rPr>
            </w:pPr>
            <w:r w:rsidRPr="00CA19DC">
              <w:rPr>
                <w:rFonts w:ascii="Arial" w:hAnsi="Arial"/>
                <w:b/>
                <w:sz w:val="18"/>
              </w:rPr>
              <w:t>Resources blocks</w:t>
            </w:r>
            <w:r w:rsidRPr="00CA19DC">
              <w:rPr>
                <w:rFonts w:ascii="Arial" w:hAnsi="Arial"/>
                <w:b/>
                <w:sz w:val="18"/>
                <w:lang w:eastAsia="zh-CN"/>
              </w:rPr>
              <w:t xml:space="preserve"> </w:t>
            </w:r>
            <w:r w:rsidRPr="00CA19DC">
              <w:rPr>
                <w:rFonts w:ascii="Arial" w:hAnsi="Arial"/>
                <w:b/>
                <w:sz w:val="18"/>
              </w:rPr>
              <w:t>(</w:t>
            </w:r>
            <w:r w:rsidRPr="00CA19DC">
              <w:rPr>
                <w:rFonts w:ascii="Arial" w:hAnsi="Arial"/>
                <w:b/>
                <w:i/>
                <w:iCs/>
                <w:sz w:val="18"/>
              </w:rPr>
              <w:t>N</w:t>
            </w:r>
            <w:r w:rsidRPr="00CA19DC">
              <w:rPr>
                <w:rFonts w:ascii="Arial" w:hAnsi="Arial"/>
                <w:b/>
                <w:sz w:val="18"/>
                <w:vertAlign w:val="subscript"/>
              </w:rPr>
              <w:t>RB</w:t>
            </w:r>
            <w:r w:rsidRPr="00CA19DC">
              <w:rPr>
                <w:rFonts w:ascii="Arial" w:hAnsi="Arial"/>
                <w:b/>
                <w:sz w:val="18"/>
              </w:rPr>
              <w:t>)</w:t>
            </w:r>
          </w:p>
        </w:tc>
        <w:tc>
          <w:tcPr>
            <w:tcW w:w="1293" w:type="dxa"/>
            <w:tcBorders>
              <w:top w:val="single" w:sz="4" w:space="0" w:color="auto"/>
              <w:left w:val="single" w:sz="4" w:space="0" w:color="auto"/>
              <w:bottom w:val="single" w:sz="4" w:space="0" w:color="auto"/>
              <w:right w:val="single" w:sz="4" w:space="0" w:color="auto"/>
            </w:tcBorders>
            <w:hideMark/>
          </w:tcPr>
          <w:p w14:paraId="09A6D1D9" w14:textId="77777777" w:rsidR="00731923" w:rsidRPr="00CA19DC" w:rsidRDefault="00731923" w:rsidP="00107A88">
            <w:pPr>
              <w:keepNext/>
              <w:keepLines/>
              <w:spacing w:after="0"/>
              <w:jc w:val="center"/>
              <w:rPr>
                <w:rFonts w:ascii="Arial" w:hAnsi="Arial"/>
                <w:b/>
                <w:sz w:val="18"/>
              </w:rPr>
            </w:pPr>
            <w:r w:rsidRPr="00CA19DC">
              <w:rPr>
                <w:rFonts w:ascii="Arial" w:hAnsi="Arial"/>
                <w:b/>
                <w:sz w:val="18"/>
              </w:rPr>
              <w:t>A-MPR (dB)</w:t>
            </w:r>
          </w:p>
        </w:tc>
      </w:tr>
      <w:tr w:rsidR="00731923" w:rsidRPr="00CA19DC" w14:paraId="20167CAA" w14:textId="77777777" w:rsidTr="00107A8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EEBB90A" w14:textId="77777777" w:rsidR="00731923" w:rsidRPr="00CA19DC" w:rsidRDefault="00731923" w:rsidP="00107A88">
            <w:pPr>
              <w:pStyle w:val="TAC"/>
              <w:rPr>
                <w:lang w:eastAsia="zh-CN"/>
              </w:rPr>
            </w:pPr>
            <w:r>
              <w:rPr>
                <w:lang w:eastAsia="zh-CN"/>
              </w:rPr>
              <w:t>…</w:t>
            </w:r>
          </w:p>
        </w:tc>
        <w:tc>
          <w:tcPr>
            <w:tcW w:w="1443" w:type="dxa"/>
            <w:tcBorders>
              <w:top w:val="single" w:sz="4" w:space="0" w:color="auto"/>
              <w:left w:val="single" w:sz="4" w:space="0" w:color="auto"/>
              <w:bottom w:val="single" w:sz="4" w:space="0" w:color="auto"/>
              <w:right w:val="single" w:sz="4" w:space="0" w:color="auto"/>
            </w:tcBorders>
            <w:vAlign w:val="center"/>
          </w:tcPr>
          <w:p w14:paraId="14269392" w14:textId="77777777" w:rsidR="00731923" w:rsidRPr="00CA19DC" w:rsidRDefault="00731923" w:rsidP="00107A88">
            <w:pPr>
              <w:pStyle w:val="TAC"/>
              <w:rPr>
                <w:lang w:eastAsia="zh-CN"/>
              </w:rPr>
            </w:pPr>
            <w:r>
              <w:rPr>
                <w:lang w:eastAsia="zh-CN"/>
              </w:rPr>
              <w:t>…</w:t>
            </w:r>
          </w:p>
        </w:tc>
        <w:tc>
          <w:tcPr>
            <w:tcW w:w="1437" w:type="dxa"/>
            <w:tcBorders>
              <w:top w:val="single" w:sz="4" w:space="0" w:color="auto"/>
              <w:left w:val="single" w:sz="4" w:space="0" w:color="auto"/>
              <w:bottom w:val="single" w:sz="4" w:space="0" w:color="auto"/>
              <w:right w:val="single" w:sz="4" w:space="0" w:color="auto"/>
            </w:tcBorders>
            <w:vAlign w:val="center"/>
          </w:tcPr>
          <w:p w14:paraId="26F800D6" w14:textId="77777777" w:rsidR="00731923" w:rsidRPr="00CA19DC" w:rsidRDefault="00731923" w:rsidP="00107A88">
            <w:pPr>
              <w:pStyle w:val="TAC"/>
              <w:rPr>
                <w:lang w:eastAsia="zh-CN"/>
              </w:rPr>
            </w:pPr>
            <w:r>
              <w:rPr>
                <w:lang w:eastAsia="zh-CN"/>
              </w:rPr>
              <w:t>…</w:t>
            </w:r>
          </w:p>
        </w:tc>
        <w:tc>
          <w:tcPr>
            <w:tcW w:w="1438" w:type="dxa"/>
            <w:tcBorders>
              <w:top w:val="single" w:sz="4" w:space="0" w:color="auto"/>
              <w:left w:val="single" w:sz="4" w:space="0" w:color="auto"/>
              <w:bottom w:val="single" w:sz="4" w:space="0" w:color="auto"/>
              <w:right w:val="single" w:sz="4" w:space="0" w:color="auto"/>
            </w:tcBorders>
            <w:vAlign w:val="center"/>
          </w:tcPr>
          <w:p w14:paraId="1344DF72" w14:textId="77777777" w:rsidR="00731923" w:rsidRPr="00CA19DC" w:rsidRDefault="00731923" w:rsidP="00107A88">
            <w:pPr>
              <w:pStyle w:val="TAC"/>
              <w:rPr>
                <w:lang w:eastAsia="zh-CN"/>
              </w:rPr>
            </w:pPr>
            <w:r>
              <w:rPr>
                <w:lang w:eastAsia="zh-CN"/>
              </w:rPr>
              <w:t>…</w:t>
            </w:r>
          </w:p>
        </w:tc>
        <w:tc>
          <w:tcPr>
            <w:tcW w:w="1582" w:type="dxa"/>
            <w:tcBorders>
              <w:top w:val="single" w:sz="4" w:space="0" w:color="auto"/>
              <w:left w:val="single" w:sz="4" w:space="0" w:color="auto"/>
              <w:bottom w:val="single" w:sz="4" w:space="0" w:color="auto"/>
              <w:right w:val="single" w:sz="4" w:space="0" w:color="auto"/>
            </w:tcBorders>
            <w:vAlign w:val="center"/>
          </w:tcPr>
          <w:p w14:paraId="543CD9C0" w14:textId="77777777" w:rsidR="00731923" w:rsidRPr="00CA19DC" w:rsidRDefault="00731923" w:rsidP="00107A88">
            <w:pPr>
              <w:pStyle w:val="TAC"/>
              <w:rPr>
                <w:lang w:eastAsia="zh-CN"/>
              </w:rPr>
            </w:pPr>
            <w:r>
              <w:rPr>
                <w:lang w:eastAsia="zh-CN"/>
              </w:rPr>
              <w:t>…</w:t>
            </w:r>
          </w:p>
        </w:tc>
        <w:tc>
          <w:tcPr>
            <w:tcW w:w="1293" w:type="dxa"/>
            <w:tcBorders>
              <w:top w:val="single" w:sz="4" w:space="0" w:color="auto"/>
              <w:left w:val="single" w:sz="4" w:space="0" w:color="auto"/>
              <w:bottom w:val="single" w:sz="4" w:space="0" w:color="auto"/>
              <w:right w:val="single" w:sz="4" w:space="0" w:color="auto"/>
            </w:tcBorders>
            <w:vAlign w:val="center"/>
          </w:tcPr>
          <w:p w14:paraId="3D7A8393" w14:textId="77777777" w:rsidR="00731923" w:rsidRPr="00CA19DC" w:rsidRDefault="00731923" w:rsidP="00107A88">
            <w:pPr>
              <w:pStyle w:val="TAC"/>
              <w:rPr>
                <w:lang w:eastAsia="zh-CN"/>
              </w:rPr>
            </w:pPr>
            <w:r>
              <w:rPr>
                <w:lang w:eastAsia="zh-CN"/>
              </w:rPr>
              <w:t>…</w:t>
            </w:r>
          </w:p>
        </w:tc>
      </w:tr>
      <w:tr w:rsidR="00731923" w:rsidRPr="00CA19DC" w14:paraId="053880DC" w14:textId="77777777" w:rsidTr="00107A8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9B94C91" w14:textId="77777777" w:rsidR="00731923" w:rsidRPr="00CA19DC" w:rsidRDefault="00731923" w:rsidP="00107A88">
            <w:pPr>
              <w:pStyle w:val="TAC"/>
              <w:rPr>
                <w:rFonts w:cs="Arial"/>
                <w:szCs w:val="18"/>
              </w:rPr>
            </w:pPr>
            <w:r w:rsidRPr="00CA19DC">
              <w:t>NS_27</w:t>
            </w:r>
          </w:p>
        </w:tc>
        <w:tc>
          <w:tcPr>
            <w:tcW w:w="1443" w:type="dxa"/>
            <w:tcBorders>
              <w:top w:val="single" w:sz="4" w:space="0" w:color="auto"/>
              <w:left w:val="single" w:sz="4" w:space="0" w:color="auto"/>
              <w:bottom w:val="single" w:sz="4" w:space="0" w:color="auto"/>
              <w:right w:val="single" w:sz="4" w:space="0" w:color="auto"/>
            </w:tcBorders>
            <w:vAlign w:val="center"/>
          </w:tcPr>
          <w:p w14:paraId="74BB231A" w14:textId="77777777" w:rsidR="00731923" w:rsidRPr="00CA19DC" w:rsidRDefault="00731923" w:rsidP="00107A88">
            <w:pPr>
              <w:pStyle w:val="TAC"/>
            </w:pPr>
            <w:r w:rsidRPr="00CA19DC">
              <w:t>6.5.2.3.3.8</w:t>
            </w:r>
          </w:p>
          <w:p w14:paraId="4A3E80C6" w14:textId="77777777" w:rsidR="00731923" w:rsidRPr="00CA19DC" w:rsidRDefault="00731923" w:rsidP="00107A88">
            <w:pPr>
              <w:pStyle w:val="TAC"/>
              <w:rPr>
                <w:rFonts w:cs="Arial"/>
                <w:szCs w:val="18"/>
              </w:rPr>
            </w:pPr>
            <w:r w:rsidRPr="00CA19DC">
              <w:t>6.5.3.3.3.14</w:t>
            </w:r>
          </w:p>
        </w:tc>
        <w:tc>
          <w:tcPr>
            <w:tcW w:w="1437" w:type="dxa"/>
            <w:tcBorders>
              <w:top w:val="single" w:sz="4" w:space="0" w:color="auto"/>
              <w:left w:val="single" w:sz="4" w:space="0" w:color="auto"/>
              <w:bottom w:val="single" w:sz="4" w:space="0" w:color="auto"/>
              <w:right w:val="single" w:sz="4" w:space="0" w:color="auto"/>
            </w:tcBorders>
            <w:vAlign w:val="center"/>
          </w:tcPr>
          <w:p w14:paraId="5ADF0E29" w14:textId="77777777" w:rsidR="00731923" w:rsidRPr="00CA19DC" w:rsidRDefault="00731923" w:rsidP="00107A88">
            <w:pPr>
              <w:pStyle w:val="TAC"/>
              <w:rPr>
                <w:rFonts w:cs="Arial"/>
                <w:szCs w:val="18"/>
              </w:rPr>
            </w:pPr>
            <w:r w:rsidRPr="00CA19DC">
              <w:t>n48</w:t>
            </w:r>
          </w:p>
        </w:tc>
        <w:tc>
          <w:tcPr>
            <w:tcW w:w="1438" w:type="dxa"/>
            <w:tcBorders>
              <w:top w:val="single" w:sz="4" w:space="0" w:color="auto"/>
              <w:left w:val="single" w:sz="4" w:space="0" w:color="auto"/>
              <w:bottom w:val="single" w:sz="4" w:space="0" w:color="auto"/>
              <w:right w:val="single" w:sz="4" w:space="0" w:color="auto"/>
            </w:tcBorders>
            <w:vAlign w:val="center"/>
          </w:tcPr>
          <w:p w14:paraId="3A2F19C1" w14:textId="77777777" w:rsidR="00731923" w:rsidRPr="00CA19DC" w:rsidRDefault="00731923" w:rsidP="00107A88">
            <w:pPr>
              <w:pStyle w:val="TAC"/>
              <w:rPr>
                <w:rFonts w:cs="Arial"/>
                <w:szCs w:val="18"/>
              </w:rPr>
            </w:pPr>
            <w:r w:rsidRPr="00CA19DC">
              <w:t>5, 10, 15, 20, 40</w:t>
            </w:r>
          </w:p>
        </w:tc>
        <w:tc>
          <w:tcPr>
            <w:tcW w:w="1582" w:type="dxa"/>
            <w:tcBorders>
              <w:top w:val="single" w:sz="4" w:space="0" w:color="auto"/>
              <w:left w:val="single" w:sz="4" w:space="0" w:color="auto"/>
              <w:bottom w:val="single" w:sz="4" w:space="0" w:color="auto"/>
              <w:right w:val="single" w:sz="4" w:space="0" w:color="auto"/>
            </w:tcBorders>
            <w:vAlign w:val="center"/>
          </w:tcPr>
          <w:p w14:paraId="3BFBD94E" w14:textId="77777777" w:rsidR="00731923" w:rsidRPr="00CA19DC" w:rsidRDefault="00731923" w:rsidP="00107A88">
            <w:pPr>
              <w:pStyle w:val="TAC"/>
              <w:rPr>
                <w:rFonts w:cs="Arial"/>
                <w:szCs w:val="18"/>
              </w:rPr>
            </w:pPr>
            <w:r w:rsidRPr="00CA19DC">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47CC5728" w14:textId="77777777" w:rsidR="00731923" w:rsidRPr="00CA19DC" w:rsidRDefault="00731923" w:rsidP="00107A88">
            <w:pPr>
              <w:pStyle w:val="TAC"/>
              <w:rPr>
                <w:rFonts w:cs="Arial"/>
                <w:szCs w:val="18"/>
              </w:rPr>
            </w:pPr>
            <w:r w:rsidRPr="00CA19DC">
              <w:t>Table 6.2.3.3.16-2</w:t>
            </w:r>
          </w:p>
        </w:tc>
      </w:tr>
      <w:tr w:rsidR="00731923" w:rsidRPr="00CA19DC" w14:paraId="60B18B5B" w14:textId="77777777" w:rsidTr="00107A8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3B43DE7" w14:textId="77777777" w:rsidR="00731923" w:rsidRPr="00CA19DC" w:rsidRDefault="00731923" w:rsidP="00107A88">
            <w:pPr>
              <w:pStyle w:val="TAC"/>
              <w:rPr>
                <w:lang w:eastAsia="zh-CN"/>
              </w:rPr>
            </w:pPr>
            <w:r>
              <w:rPr>
                <w:lang w:eastAsia="zh-CN"/>
              </w:rPr>
              <w:t>…</w:t>
            </w:r>
          </w:p>
        </w:tc>
        <w:tc>
          <w:tcPr>
            <w:tcW w:w="1443" w:type="dxa"/>
            <w:tcBorders>
              <w:top w:val="single" w:sz="4" w:space="0" w:color="auto"/>
              <w:left w:val="single" w:sz="4" w:space="0" w:color="auto"/>
              <w:bottom w:val="single" w:sz="4" w:space="0" w:color="auto"/>
              <w:right w:val="single" w:sz="4" w:space="0" w:color="auto"/>
            </w:tcBorders>
            <w:vAlign w:val="center"/>
          </w:tcPr>
          <w:p w14:paraId="14B7B9C9" w14:textId="77777777" w:rsidR="00731923" w:rsidRPr="00CA19DC" w:rsidRDefault="00731923" w:rsidP="00107A88">
            <w:pPr>
              <w:pStyle w:val="TAC"/>
              <w:rPr>
                <w:lang w:eastAsia="zh-CN"/>
              </w:rPr>
            </w:pPr>
            <w:r>
              <w:rPr>
                <w:lang w:eastAsia="zh-CN"/>
              </w:rPr>
              <w:t>…</w:t>
            </w:r>
          </w:p>
        </w:tc>
        <w:tc>
          <w:tcPr>
            <w:tcW w:w="1437" w:type="dxa"/>
            <w:tcBorders>
              <w:top w:val="single" w:sz="4" w:space="0" w:color="auto"/>
              <w:left w:val="single" w:sz="4" w:space="0" w:color="auto"/>
              <w:bottom w:val="single" w:sz="4" w:space="0" w:color="auto"/>
              <w:right w:val="single" w:sz="4" w:space="0" w:color="auto"/>
            </w:tcBorders>
            <w:vAlign w:val="center"/>
          </w:tcPr>
          <w:p w14:paraId="675F18F4" w14:textId="77777777" w:rsidR="00731923" w:rsidRPr="00CA19DC" w:rsidRDefault="00731923" w:rsidP="00107A88">
            <w:pPr>
              <w:pStyle w:val="TAC"/>
              <w:rPr>
                <w:lang w:eastAsia="zh-CN"/>
              </w:rPr>
            </w:pPr>
            <w:r>
              <w:rPr>
                <w:lang w:eastAsia="zh-CN"/>
              </w:rPr>
              <w:t>…</w:t>
            </w:r>
          </w:p>
        </w:tc>
        <w:tc>
          <w:tcPr>
            <w:tcW w:w="1438" w:type="dxa"/>
            <w:tcBorders>
              <w:top w:val="single" w:sz="4" w:space="0" w:color="auto"/>
              <w:left w:val="single" w:sz="4" w:space="0" w:color="auto"/>
              <w:bottom w:val="single" w:sz="4" w:space="0" w:color="auto"/>
              <w:right w:val="single" w:sz="4" w:space="0" w:color="auto"/>
            </w:tcBorders>
            <w:vAlign w:val="center"/>
          </w:tcPr>
          <w:p w14:paraId="464D26AD" w14:textId="77777777" w:rsidR="00731923" w:rsidRPr="00CA19DC" w:rsidRDefault="00731923" w:rsidP="00107A88">
            <w:pPr>
              <w:pStyle w:val="TAC"/>
              <w:rPr>
                <w:lang w:eastAsia="zh-CN"/>
              </w:rPr>
            </w:pPr>
            <w:r>
              <w:rPr>
                <w:lang w:eastAsia="zh-CN"/>
              </w:rPr>
              <w:t>…</w:t>
            </w:r>
          </w:p>
        </w:tc>
        <w:tc>
          <w:tcPr>
            <w:tcW w:w="1582" w:type="dxa"/>
            <w:tcBorders>
              <w:top w:val="single" w:sz="4" w:space="0" w:color="auto"/>
              <w:left w:val="single" w:sz="4" w:space="0" w:color="auto"/>
              <w:bottom w:val="single" w:sz="4" w:space="0" w:color="auto"/>
              <w:right w:val="single" w:sz="4" w:space="0" w:color="auto"/>
            </w:tcBorders>
            <w:vAlign w:val="center"/>
          </w:tcPr>
          <w:p w14:paraId="18D1931E" w14:textId="77777777" w:rsidR="00731923" w:rsidRPr="00CA19DC" w:rsidRDefault="00731923" w:rsidP="00107A88">
            <w:pPr>
              <w:pStyle w:val="TAC"/>
              <w:rPr>
                <w:lang w:eastAsia="zh-CN"/>
              </w:rPr>
            </w:pPr>
            <w:r>
              <w:rPr>
                <w:lang w:eastAsia="zh-CN"/>
              </w:rPr>
              <w:t>…</w:t>
            </w:r>
          </w:p>
        </w:tc>
        <w:tc>
          <w:tcPr>
            <w:tcW w:w="1293" w:type="dxa"/>
            <w:tcBorders>
              <w:top w:val="single" w:sz="4" w:space="0" w:color="auto"/>
              <w:left w:val="single" w:sz="4" w:space="0" w:color="auto"/>
              <w:bottom w:val="single" w:sz="4" w:space="0" w:color="auto"/>
              <w:right w:val="single" w:sz="4" w:space="0" w:color="auto"/>
            </w:tcBorders>
            <w:vAlign w:val="center"/>
          </w:tcPr>
          <w:p w14:paraId="3B059853" w14:textId="77777777" w:rsidR="00731923" w:rsidRPr="00CA19DC" w:rsidRDefault="00731923" w:rsidP="00107A88">
            <w:pPr>
              <w:pStyle w:val="TAC"/>
              <w:rPr>
                <w:lang w:eastAsia="zh-CN"/>
              </w:rPr>
            </w:pPr>
            <w:r>
              <w:rPr>
                <w:lang w:eastAsia="zh-CN"/>
              </w:rPr>
              <w:t>…</w:t>
            </w:r>
          </w:p>
        </w:tc>
      </w:tr>
      <w:tr w:rsidR="00731923" w:rsidRPr="00CA19DC" w14:paraId="60DEED5B" w14:textId="77777777" w:rsidTr="00107A88">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163C0EC8" w14:textId="77777777" w:rsidR="00731923" w:rsidRPr="00CA19DC" w:rsidRDefault="00731923" w:rsidP="00107A88">
            <w:pPr>
              <w:pStyle w:val="TAN"/>
            </w:pPr>
            <w:r w:rsidRPr="00CA19DC">
              <w:t>NOTE 1: This NS can be signalled for NR bands that have UTRA services deployed.</w:t>
            </w:r>
          </w:p>
          <w:p w14:paraId="190FD7A4" w14:textId="77777777" w:rsidR="00731923" w:rsidRPr="00CA19DC" w:rsidRDefault="00731923" w:rsidP="00107A88">
            <w:pPr>
              <w:pStyle w:val="TAN"/>
            </w:pPr>
            <w:r w:rsidRPr="00CA19DC">
              <w:t xml:space="preserve">NOTE 2: No A-MPR is applied for 5 MHz </w:t>
            </w:r>
            <w:proofErr w:type="spellStart"/>
            <w:r w:rsidRPr="00CA19DC">
              <w:t>BW</w:t>
            </w:r>
            <w:r w:rsidRPr="00CA19DC">
              <w:rPr>
                <w:vertAlign w:val="subscript"/>
              </w:rPr>
              <w:t>channel</w:t>
            </w:r>
            <w:proofErr w:type="spellEnd"/>
            <w:r w:rsidRPr="00CA19DC">
              <w:t xml:space="preserve"> where the lower channel edge is ≥1930 MHz,10 MHz </w:t>
            </w:r>
            <w:proofErr w:type="spellStart"/>
            <w:r w:rsidRPr="00CA19DC">
              <w:t>BW</w:t>
            </w:r>
            <w:r w:rsidRPr="00CA19DC">
              <w:rPr>
                <w:vertAlign w:val="subscript"/>
              </w:rPr>
              <w:t>channel</w:t>
            </w:r>
            <w:proofErr w:type="spellEnd"/>
            <w:r w:rsidRPr="00CA19DC">
              <w:t xml:space="preserve"> where the lower channel edge is ≥1950 MHz and 15 MHz </w:t>
            </w:r>
            <w:proofErr w:type="spellStart"/>
            <w:r w:rsidRPr="00CA19DC">
              <w:t>BW</w:t>
            </w:r>
            <w:r w:rsidRPr="00CA19DC">
              <w:rPr>
                <w:vertAlign w:val="subscript"/>
              </w:rPr>
              <w:t>channel</w:t>
            </w:r>
            <w:proofErr w:type="spellEnd"/>
            <w:r w:rsidRPr="00CA19DC">
              <w:t xml:space="preserve"> where the lower channel edge is ≥1955 </w:t>
            </w:r>
            <w:proofErr w:type="spellStart"/>
            <w:r w:rsidRPr="00CA19DC">
              <w:t>MHz.</w:t>
            </w:r>
            <w:proofErr w:type="spellEnd"/>
          </w:p>
          <w:p w14:paraId="0FD05EE9" w14:textId="77777777" w:rsidR="00731923" w:rsidRPr="00CA19DC" w:rsidRDefault="00731923" w:rsidP="00107A88">
            <w:pPr>
              <w:pStyle w:val="TAN"/>
            </w:pPr>
            <w:r w:rsidRPr="00CA19DC">
              <w:t>NOTE 3:</w:t>
            </w:r>
            <w:r w:rsidRPr="00CA19DC">
              <w:rPr>
                <w:rFonts w:eastAsia="Malgun Gothic"/>
              </w:rPr>
              <w:tab/>
            </w:r>
            <w:r w:rsidRPr="00CA19DC">
              <w:t xml:space="preserve">Applicable when the NR carrier is within 1447.9 – 1462.9 </w:t>
            </w:r>
            <w:proofErr w:type="spellStart"/>
            <w:r w:rsidRPr="00CA19DC">
              <w:t>MHz.</w:t>
            </w:r>
            <w:proofErr w:type="spellEnd"/>
          </w:p>
          <w:p w14:paraId="47D5CA30" w14:textId="77777777" w:rsidR="00731923" w:rsidRPr="00CA19DC" w:rsidRDefault="00731923" w:rsidP="00107A88">
            <w:pPr>
              <w:pStyle w:val="TAN"/>
              <w:rPr>
                <w:lang w:eastAsia="ja-JP"/>
              </w:rPr>
            </w:pPr>
            <w:r w:rsidRPr="00CA19DC">
              <w:t xml:space="preserve">NOTE </w:t>
            </w:r>
            <w:r w:rsidRPr="00CA19DC">
              <w:rPr>
                <w:lang w:eastAsia="ja-JP"/>
              </w:rPr>
              <w:t>4</w:t>
            </w:r>
            <w:r w:rsidRPr="00CA19DC">
              <w:t>:</w:t>
            </w:r>
            <w:r w:rsidRPr="00CA19DC">
              <w:tab/>
              <w:t xml:space="preserve">Applicable when </w:t>
            </w:r>
            <w:r w:rsidRPr="00CA19DC">
              <w:rPr>
                <w:lang w:eastAsia="ja-JP"/>
              </w:rPr>
              <w:t>the upper edge of the channel bandwidth frequency is greater than 1980 </w:t>
            </w:r>
            <w:proofErr w:type="spellStart"/>
            <w:r w:rsidRPr="00CA19DC">
              <w:rPr>
                <w:lang w:eastAsia="ja-JP"/>
              </w:rPr>
              <w:t>MHz.</w:t>
            </w:r>
            <w:proofErr w:type="spellEnd"/>
          </w:p>
          <w:p w14:paraId="6FBA8075" w14:textId="77777777" w:rsidR="00731923" w:rsidRPr="00CA19DC" w:rsidRDefault="00731923" w:rsidP="00107A88">
            <w:pPr>
              <w:pStyle w:val="TAN"/>
              <w:rPr>
                <w:rFonts w:cs="Arial"/>
              </w:rPr>
            </w:pPr>
            <w:r w:rsidRPr="00CA19DC">
              <w:t>NOTE 5:</w:t>
            </w:r>
            <w:r w:rsidRPr="00CA19DC">
              <w:tab/>
              <w:t>Applicable when the NR carrier is within 2545 – 2575 </w:t>
            </w:r>
            <w:proofErr w:type="spellStart"/>
            <w:r w:rsidRPr="00CA19DC">
              <w:t>MHz.</w:t>
            </w:r>
            <w:proofErr w:type="spellEnd"/>
          </w:p>
        </w:tc>
      </w:tr>
    </w:tbl>
    <w:p w14:paraId="6344A8C7" w14:textId="77777777" w:rsidR="00731923" w:rsidRDefault="00731923" w:rsidP="00731923">
      <w:pPr>
        <w:jc w:val="both"/>
        <w:rPr>
          <w:lang w:eastAsia="zh-CN"/>
        </w:rPr>
      </w:pPr>
    </w:p>
    <w:p w14:paraId="5C0BC9A3" w14:textId="3951FF72" w:rsidR="00731923" w:rsidRPr="00731923" w:rsidRDefault="00731923" w:rsidP="00731923">
      <w:pPr>
        <w:jc w:val="both"/>
        <w:rPr>
          <w:lang w:eastAsia="zh-CN"/>
        </w:rPr>
      </w:pPr>
      <w:r w:rsidRPr="00731923">
        <w:rPr>
          <w:rFonts w:hint="eastAsia"/>
          <w:b/>
          <w:bCs/>
          <w:lang w:eastAsia="zh-CN"/>
        </w:rPr>
        <w:t>O</w:t>
      </w:r>
      <w:r w:rsidRPr="00731923">
        <w:rPr>
          <w:b/>
          <w:bCs/>
          <w:lang w:eastAsia="zh-CN"/>
        </w:rPr>
        <w:t>bservation 5</w:t>
      </w:r>
      <w:r>
        <w:rPr>
          <w:lang w:eastAsia="zh-CN"/>
        </w:rPr>
        <w:t>: Th</w:t>
      </w:r>
      <w:r w:rsidR="00107A88">
        <w:rPr>
          <w:lang w:eastAsia="zh-CN"/>
        </w:rPr>
        <w:t>e above-mentioned</w:t>
      </w:r>
      <w:r>
        <w:rPr>
          <w:lang w:eastAsia="zh-CN"/>
        </w:rPr>
        <w:t xml:space="preserve"> test </w:t>
      </w:r>
      <w:r w:rsidR="00107A88">
        <w:rPr>
          <w:lang w:eastAsia="zh-CN"/>
        </w:rPr>
        <w:t>configuration</w:t>
      </w:r>
      <w:r>
        <w:rPr>
          <w:lang w:eastAsia="zh-CN"/>
        </w:rPr>
        <w:t xml:space="preserve"> would impact the </w:t>
      </w:r>
      <w:r w:rsidR="00107A88">
        <w:rPr>
          <w:lang w:eastAsia="zh-CN"/>
        </w:rPr>
        <w:t xml:space="preserve">NS_27 </w:t>
      </w:r>
      <w:r>
        <w:rPr>
          <w:lang w:eastAsia="zh-CN"/>
        </w:rPr>
        <w:t>test case 6.5.2.3 (Additional spectrum emission mask) and 6.5.3.3 (Additional spurious emissions) from the Table 6.2.3.3.1-1 of TS 38.521-1 [2]</w:t>
      </w:r>
    </w:p>
    <w:p w14:paraId="7A8E71BE" w14:textId="660E8369" w:rsidR="00731923" w:rsidRDefault="00731923" w:rsidP="003301C7">
      <w:pPr>
        <w:jc w:val="both"/>
        <w:rPr>
          <w:lang w:eastAsia="zh-CN"/>
        </w:rPr>
      </w:pPr>
    </w:p>
    <w:p w14:paraId="55D4385F" w14:textId="4E8482EC" w:rsidR="00107A88" w:rsidRDefault="00107A88" w:rsidP="003301C7">
      <w:pPr>
        <w:jc w:val="both"/>
        <w:rPr>
          <w:lang w:eastAsia="zh-CN"/>
        </w:rPr>
      </w:pPr>
      <w:r>
        <w:rPr>
          <w:rFonts w:hint="eastAsia"/>
          <w:lang w:eastAsia="zh-CN"/>
        </w:rPr>
        <w:t>F</w:t>
      </w:r>
      <w:r>
        <w:rPr>
          <w:lang w:eastAsia="zh-CN"/>
        </w:rPr>
        <w:t xml:space="preserve">or the mismatch we found in </w:t>
      </w:r>
      <w:r w:rsidRPr="00107A88">
        <w:rPr>
          <w:b/>
          <w:bCs/>
          <w:lang w:eastAsia="zh-CN"/>
        </w:rPr>
        <w:t>Observation 4</w:t>
      </w:r>
      <w:r>
        <w:rPr>
          <w:lang w:eastAsia="zh-CN"/>
        </w:rPr>
        <w:t xml:space="preserve">, we further checked if there’s any </w:t>
      </w:r>
      <w:r w:rsidR="0078129E">
        <w:rPr>
          <w:rFonts w:hint="eastAsia"/>
          <w:lang w:eastAsia="zh-CN"/>
        </w:rPr>
        <w:t>poss</w:t>
      </w:r>
      <w:r w:rsidR="0078129E">
        <w:rPr>
          <w:lang w:eastAsia="zh-CN"/>
        </w:rPr>
        <w:t>ible mistakes in RAN4 spec 38.101-1[3], for example if this A1 can actually apply to both inner and outer RB allocations but mistakenly defined as outer RB only.</w:t>
      </w:r>
    </w:p>
    <w:p w14:paraId="71FAFDEB" w14:textId="6FADD1BA" w:rsidR="00626443" w:rsidRPr="00626443" w:rsidRDefault="00EF6C00" w:rsidP="00EF6C00">
      <w:pPr>
        <w:jc w:val="both"/>
        <w:rPr>
          <w:lang w:eastAsia="zh-CN"/>
        </w:rPr>
      </w:pPr>
      <w:r w:rsidRPr="00EF6C00">
        <w:rPr>
          <w:lang w:eastAsia="zh-CN"/>
        </w:rPr>
        <w:t>We further checked</w:t>
      </w:r>
      <w:r w:rsidR="00626443" w:rsidRPr="00626443">
        <w:rPr>
          <w:lang w:eastAsia="zh-CN"/>
        </w:rPr>
        <w:t xml:space="preserve"> the </w:t>
      </w:r>
      <w:r w:rsidRPr="00EF6C00">
        <w:rPr>
          <w:lang w:eastAsia="zh-CN"/>
        </w:rPr>
        <w:t xml:space="preserve">RAN4 </w:t>
      </w:r>
      <w:r w:rsidR="00626443" w:rsidRPr="00626443">
        <w:rPr>
          <w:lang w:eastAsia="zh-CN"/>
        </w:rPr>
        <w:t>original discussion paper of this NS-27 A-MPR table, R4-1909607</w:t>
      </w:r>
      <w:r w:rsidRPr="00EF6C00">
        <w:rPr>
          <w:lang w:eastAsia="zh-CN"/>
        </w:rPr>
        <w:t>[4]</w:t>
      </w:r>
      <w:r w:rsidR="00626443" w:rsidRPr="00626443">
        <w:rPr>
          <w:lang w:eastAsia="zh-CN"/>
        </w:rPr>
        <w:t>, its simulation clearly showed the A1 and A2 A-MPR was dedicated proposed to those outer RB allocations, as shown in the figures below.</w:t>
      </w:r>
    </w:p>
    <w:p w14:paraId="44EC1243" w14:textId="78F44366" w:rsidR="00626443" w:rsidRPr="00626443" w:rsidRDefault="00626443" w:rsidP="00626443">
      <w:pPr>
        <w:spacing w:before="150" w:after="150"/>
        <w:ind w:left="720" w:right="600"/>
        <w:rPr>
          <w:rFonts w:ascii="Calibri" w:eastAsia="Malgun Gothic" w:hAnsi="Calibri" w:cs="Calibri"/>
          <w:sz w:val="22"/>
          <w:szCs w:val="22"/>
          <w:lang w:val="en-US" w:eastAsia="zh-CN"/>
        </w:rPr>
      </w:pPr>
      <w:r w:rsidRPr="00626443">
        <w:rPr>
          <w:rFonts w:ascii="Calibri" w:eastAsia="Malgun Gothic" w:hAnsi="Calibri" w:cs="Calibri"/>
          <w:noProof/>
          <w:sz w:val="22"/>
          <w:szCs w:val="22"/>
          <w:lang w:val="en-US" w:eastAsia="zh-CN"/>
        </w:rPr>
        <w:lastRenderedPageBreak/>
        <w:drawing>
          <wp:inline distT="0" distB="0" distL="0" distR="0" wp14:anchorId="21930103" wp14:editId="7505C21A">
            <wp:extent cx="6114415" cy="2743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4415" cy="2743200"/>
                    </a:xfrm>
                    <a:prstGeom prst="rect">
                      <a:avLst/>
                    </a:prstGeom>
                    <a:noFill/>
                    <a:ln>
                      <a:noFill/>
                    </a:ln>
                  </pic:spPr>
                </pic:pic>
              </a:graphicData>
            </a:graphic>
          </wp:inline>
        </w:drawing>
      </w:r>
    </w:p>
    <w:p w14:paraId="2F8571C7" w14:textId="0D6BE9F6" w:rsidR="00626443" w:rsidRPr="00626443" w:rsidRDefault="00626443" w:rsidP="00EF6C00">
      <w:pPr>
        <w:jc w:val="both"/>
        <w:rPr>
          <w:lang w:eastAsia="zh-CN"/>
        </w:rPr>
      </w:pPr>
      <w:r w:rsidRPr="00626443">
        <w:rPr>
          <w:lang w:eastAsia="zh-CN"/>
        </w:rPr>
        <w:t xml:space="preserve">For </w:t>
      </w:r>
      <w:r w:rsidR="00EF6C00">
        <w:rPr>
          <w:lang w:eastAsia="zh-CN"/>
        </w:rPr>
        <w:t>discussion convenient</w:t>
      </w:r>
      <w:r w:rsidRPr="00626443">
        <w:rPr>
          <w:lang w:eastAsia="zh-CN"/>
        </w:rPr>
        <w:t xml:space="preserve">, I roughly drew the outer and inner RB regions in the figure below. And it further explained </w:t>
      </w:r>
      <w:r w:rsidR="0012345D">
        <w:rPr>
          <w:lang w:eastAsia="zh-CN"/>
        </w:rPr>
        <w:t>the</w:t>
      </w:r>
      <w:r w:rsidRPr="00626443">
        <w:rPr>
          <w:lang w:eastAsia="zh-CN"/>
        </w:rPr>
        <w:t xml:space="preserve"> simulation results and their proposals: </w:t>
      </w:r>
    </w:p>
    <w:p w14:paraId="2D6AA62D" w14:textId="05F5DFF3" w:rsidR="00626443" w:rsidRPr="00745B60" w:rsidRDefault="00626443" w:rsidP="00745B60">
      <w:pPr>
        <w:pStyle w:val="ListParagraph"/>
        <w:numPr>
          <w:ilvl w:val="0"/>
          <w:numId w:val="31"/>
        </w:numPr>
        <w:jc w:val="both"/>
        <w:rPr>
          <w:rFonts w:ascii="Times New Roman" w:hAnsi="Times New Roman"/>
          <w:sz w:val="20"/>
          <w:szCs w:val="20"/>
        </w:rPr>
      </w:pPr>
      <w:r w:rsidRPr="00745B60">
        <w:rPr>
          <w:rFonts w:ascii="Times New Roman" w:hAnsi="Times New Roman"/>
          <w:sz w:val="20"/>
          <w:szCs w:val="20"/>
        </w:rPr>
        <w:t>In A1 region of the figure, the A-MPR is only required to those outer RB allocations. The simulation reflected no A-MPR is needed for the inner RB allocation part of A1 region; and,</w:t>
      </w:r>
    </w:p>
    <w:p w14:paraId="6F75DFBE" w14:textId="31227BE8" w:rsidR="00626443" w:rsidRPr="00745B60" w:rsidRDefault="00626443" w:rsidP="00745B60">
      <w:pPr>
        <w:pStyle w:val="ListParagraph"/>
        <w:numPr>
          <w:ilvl w:val="0"/>
          <w:numId w:val="31"/>
        </w:numPr>
        <w:jc w:val="both"/>
        <w:rPr>
          <w:rFonts w:ascii="Times New Roman" w:hAnsi="Times New Roman"/>
          <w:sz w:val="20"/>
          <w:szCs w:val="20"/>
        </w:rPr>
      </w:pPr>
      <w:r w:rsidRPr="00745B60">
        <w:rPr>
          <w:rFonts w:ascii="Times New Roman" w:hAnsi="Times New Roman"/>
          <w:sz w:val="20"/>
          <w:szCs w:val="20"/>
        </w:rPr>
        <w:t>In A2 region of the figure, all RB allocations are outer RB allocations. And the simulation suggested all those outer RB allocations are required to apply A-MPR.</w:t>
      </w:r>
    </w:p>
    <w:p w14:paraId="18155C3C" w14:textId="7B219CD2" w:rsidR="00626443" w:rsidRPr="00626443" w:rsidRDefault="00626443" w:rsidP="00626443">
      <w:pPr>
        <w:spacing w:before="150" w:after="150"/>
        <w:ind w:left="870" w:right="600"/>
        <w:rPr>
          <w:rFonts w:ascii="Calibri" w:eastAsia="Malgun Gothic" w:hAnsi="Calibri" w:cs="Calibri"/>
          <w:sz w:val="22"/>
          <w:szCs w:val="22"/>
          <w:lang w:val="en-US" w:eastAsia="zh-CN"/>
        </w:rPr>
      </w:pPr>
      <w:r w:rsidRPr="00626443">
        <w:rPr>
          <w:rFonts w:ascii="Calibri" w:eastAsia="Malgun Gothic" w:hAnsi="Calibri" w:cs="Calibri"/>
          <w:noProof/>
          <w:sz w:val="22"/>
          <w:szCs w:val="22"/>
          <w:lang w:val="en-US" w:eastAsia="zh-CN"/>
        </w:rPr>
        <w:drawing>
          <wp:inline distT="0" distB="0" distL="0" distR="0" wp14:anchorId="1F9A9A0C" wp14:editId="1C8A27B2">
            <wp:extent cx="6114415" cy="24015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2401570"/>
                    </a:xfrm>
                    <a:prstGeom prst="rect">
                      <a:avLst/>
                    </a:prstGeom>
                    <a:noFill/>
                    <a:ln>
                      <a:noFill/>
                    </a:ln>
                  </pic:spPr>
                </pic:pic>
              </a:graphicData>
            </a:graphic>
          </wp:inline>
        </w:drawing>
      </w:r>
    </w:p>
    <w:p w14:paraId="068025F8" w14:textId="376D9148" w:rsidR="00626443" w:rsidRPr="00626443" w:rsidRDefault="00626443" w:rsidP="00F80E5B">
      <w:pPr>
        <w:jc w:val="both"/>
        <w:rPr>
          <w:lang w:eastAsia="zh-CN"/>
        </w:rPr>
      </w:pPr>
      <w:r w:rsidRPr="00626443">
        <w:rPr>
          <w:lang w:eastAsia="zh-CN"/>
        </w:rPr>
        <w:t>The above results also reflected in their proposed A-MPR table below. And it is the exact table in the current spec</w:t>
      </w:r>
      <w:r w:rsidR="00F80E5B">
        <w:rPr>
          <w:lang w:eastAsia="zh-CN"/>
        </w:rPr>
        <w:t xml:space="preserve"> [2] and [3]</w:t>
      </w:r>
      <w:r w:rsidRPr="00626443">
        <w:rPr>
          <w:lang w:eastAsia="zh-CN"/>
        </w:rPr>
        <w:t>.</w:t>
      </w:r>
    </w:p>
    <w:p w14:paraId="7D3D4919" w14:textId="5BC59F38" w:rsidR="00626443" w:rsidRPr="00626443" w:rsidRDefault="00626443" w:rsidP="00626443">
      <w:pPr>
        <w:spacing w:before="150" w:after="150"/>
        <w:ind w:right="600"/>
        <w:rPr>
          <w:rFonts w:ascii="Calibri" w:eastAsia="Malgun Gothic" w:hAnsi="Calibri" w:cs="Calibri"/>
          <w:sz w:val="22"/>
          <w:szCs w:val="22"/>
          <w:lang w:val="en-US" w:eastAsia="zh-CN"/>
        </w:rPr>
      </w:pPr>
      <w:r w:rsidRPr="00626443">
        <w:rPr>
          <w:rFonts w:ascii="Calibri" w:eastAsia="Malgun Gothic" w:hAnsi="Calibri" w:cs="Calibri"/>
          <w:noProof/>
          <w:sz w:val="22"/>
          <w:szCs w:val="22"/>
          <w:lang w:val="en-US" w:eastAsia="zh-CN"/>
        </w:rPr>
        <w:lastRenderedPageBreak/>
        <w:drawing>
          <wp:inline distT="0" distB="0" distL="0" distR="0" wp14:anchorId="09147C8E" wp14:editId="1CDCC02F">
            <wp:extent cx="6120765" cy="22606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260600"/>
                    </a:xfrm>
                    <a:prstGeom prst="rect">
                      <a:avLst/>
                    </a:prstGeom>
                    <a:noFill/>
                    <a:ln>
                      <a:noFill/>
                    </a:ln>
                  </pic:spPr>
                </pic:pic>
              </a:graphicData>
            </a:graphic>
          </wp:inline>
        </w:drawing>
      </w:r>
    </w:p>
    <w:p w14:paraId="332A3227" w14:textId="77777777" w:rsidR="00626443" w:rsidRPr="00626443" w:rsidRDefault="00626443" w:rsidP="00626443">
      <w:pPr>
        <w:spacing w:before="150" w:after="150"/>
        <w:ind w:left="870" w:right="600"/>
        <w:rPr>
          <w:rFonts w:ascii="Calibri" w:eastAsia="Malgun Gothic" w:hAnsi="Calibri" w:cs="Calibri"/>
          <w:sz w:val="22"/>
          <w:szCs w:val="22"/>
          <w:lang w:val="en-US" w:eastAsia="zh-CN"/>
        </w:rPr>
      </w:pPr>
      <w:r w:rsidRPr="00626443">
        <w:rPr>
          <w:rFonts w:ascii="Calibri" w:eastAsia="Malgun Gothic" w:hAnsi="Calibri" w:cs="Calibri"/>
          <w:sz w:val="22"/>
          <w:szCs w:val="22"/>
          <w:lang w:val="en-US" w:eastAsia="zh-CN"/>
        </w:rPr>
        <w:t> </w:t>
      </w:r>
    </w:p>
    <w:p w14:paraId="74D2D58F" w14:textId="16E4BC41" w:rsidR="00626443" w:rsidRPr="00626443" w:rsidRDefault="00626443" w:rsidP="00F80E5B">
      <w:pPr>
        <w:jc w:val="both"/>
        <w:rPr>
          <w:lang w:val="en-US" w:eastAsia="zh-CN"/>
        </w:rPr>
      </w:pPr>
      <w:r w:rsidRPr="00626443">
        <w:rPr>
          <w:lang w:val="en-US" w:eastAsia="zh-CN"/>
        </w:rPr>
        <w:t xml:space="preserve">With the above analysis and understanding, RAN4 </w:t>
      </w:r>
      <w:r w:rsidR="00F80E5B">
        <w:rPr>
          <w:lang w:val="en-US" w:eastAsia="zh-CN"/>
        </w:rPr>
        <w:t>ran simulations, discussed and agreed to define this A1 as an A-MPR value for outer RB allocations only</w:t>
      </w:r>
      <w:r w:rsidRPr="00626443">
        <w:rPr>
          <w:lang w:val="en-US" w:eastAsia="zh-CN"/>
        </w:rPr>
        <w:t xml:space="preserve">. </w:t>
      </w:r>
    </w:p>
    <w:p w14:paraId="5757D585" w14:textId="6016D896" w:rsidR="00626443" w:rsidRPr="00F80E5B" w:rsidRDefault="00626443" w:rsidP="00F80E5B">
      <w:pPr>
        <w:jc w:val="both"/>
        <w:rPr>
          <w:lang w:val="en-US" w:eastAsia="zh-CN"/>
        </w:rPr>
      </w:pPr>
    </w:p>
    <w:p w14:paraId="677FDD90" w14:textId="641D7284" w:rsidR="00F80E5B" w:rsidRPr="00626443" w:rsidRDefault="00F80E5B" w:rsidP="00F80E5B">
      <w:pPr>
        <w:jc w:val="both"/>
        <w:rPr>
          <w:lang w:val="en-US" w:eastAsia="zh-CN"/>
        </w:rPr>
      </w:pPr>
      <w:r w:rsidRPr="009B40CE">
        <w:rPr>
          <w:rFonts w:hint="eastAsia"/>
          <w:b/>
          <w:bCs/>
          <w:lang w:val="en-US" w:eastAsia="zh-CN"/>
        </w:rPr>
        <w:t>O</w:t>
      </w:r>
      <w:r w:rsidRPr="009B40CE">
        <w:rPr>
          <w:b/>
          <w:bCs/>
          <w:lang w:val="en-US" w:eastAsia="zh-CN"/>
        </w:rPr>
        <w:t>bservation 6</w:t>
      </w:r>
      <w:r>
        <w:rPr>
          <w:lang w:val="en-US" w:eastAsia="zh-CN"/>
        </w:rPr>
        <w:t xml:space="preserve">: By reviewing RAN4 discussion paper </w:t>
      </w:r>
      <w:r w:rsidR="003145F9" w:rsidRPr="00626443">
        <w:rPr>
          <w:lang w:eastAsia="zh-CN"/>
        </w:rPr>
        <w:t>R4-1909607</w:t>
      </w:r>
      <w:r w:rsidR="003145F9" w:rsidRPr="00EF6C00">
        <w:rPr>
          <w:lang w:eastAsia="zh-CN"/>
        </w:rPr>
        <w:t>[4]</w:t>
      </w:r>
      <w:r w:rsidRPr="00626443">
        <w:rPr>
          <w:lang w:val="en-US" w:eastAsia="zh-CN"/>
        </w:rPr>
        <w:t xml:space="preserve">, RAN4 </w:t>
      </w:r>
      <w:r>
        <w:rPr>
          <w:lang w:val="en-US" w:eastAsia="zh-CN"/>
        </w:rPr>
        <w:t xml:space="preserve">ran simulations, discussed and agreed to define this </w:t>
      </w:r>
      <w:r w:rsidRPr="003C3B65">
        <w:rPr>
          <w:b/>
          <w:bCs/>
          <w:lang w:val="en-US" w:eastAsia="zh-CN"/>
        </w:rPr>
        <w:t>A1</w:t>
      </w:r>
      <w:r>
        <w:rPr>
          <w:lang w:val="en-US" w:eastAsia="zh-CN"/>
        </w:rPr>
        <w:t xml:space="preserve"> as an A-MPR value for </w:t>
      </w:r>
      <w:r w:rsidRPr="003C3B65">
        <w:rPr>
          <w:b/>
          <w:bCs/>
          <w:lang w:val="en-US" w:eastAsia="zh-CN"/>
        </w:rPr>
        <w:t>outer RB</w:t>
      </w:r>
      <w:r>
        <w:rPr>
          <w:lang w:val="en-US" w:eastAsia="zh-CN"/>
        </w:rPr>
        <w:t xml:space="preserve"> allocations </w:t>
      </w:r>
      <w:r w:rsidRPr="003C3B65">
        <w:rPr>
          <w:b/>
          <w:bCs/>
          <w:lang w:val="en-US" w:eastAsia="zh-CN"/>
        </w:rPr>
        <w:t>only</w:t>
      </w:r>
      <w:r w:rsidRPr="00626443">
        <w:rPr>
          <w:lang w:val="en-US" w:eastAsia="zh-CN"/>
        </w:rPr>
        <w:t>.</w:t>
      </w:r>
    </w:p>
    <w:p w14:paraId="5474CA1D" w14:textId="77777777" w:rsidR="00107A88" w:rsidRPr="00626443" w:rsidRDefault="00107A88" w:rsidP="003301C7">
      <w:pPr>
        <w:jc w:val="both"/>
        <w:rPr>
          <w:lang w:val="en-US" w:eastAsia="zh-CN"/>
        </w:rPr>
      </w:pPr>
    </w:p>
    <w:p w14:paraId="78D4D448" w14:textId="0F5EECF4" w:rsidR="00107A88" w:rsidRDefault="00107A88" w:rsidP="003301C7">
      <w:pPr>
        <w:jc w:val="both"/>
        <w:rPr>
          <w:lang w:eastAsia="zh-CN"/>
        </w:rPr>
      </w:pPr>
      <w:r>
        <w:rPr>
          <w:rFonts w:hint="eastAsia"/>
          <w:lang w:eastAsia="zh-CN"/>
        </w:rPr>
        <w:t>F</w:t>
      </w:r>
      <w:r>
        <w:rPr>
          <w:lang w:eastAsia="zh-CN"/>
        </w:rPr>
        <w:t xml:space="preserve">rom the </w:t>
      </w:r>
      <w:r w:rsidRPr="00663351">
        <w:rPr>
          <w:b/>
          <w:bCs/>
          <w:lang w:eastAsia="zh-CN"/>
        </w:rPr>
        <w:t>Observation 1~</w:t>
      </w:r>
      <w:r w:rsidR="003C3B65" w:rsidRPr="00663351">
        <w:rPr>
          <w:b/>
          <w:bCs/>
          <w:lang w:eastAsia="zh-CN"/>
        </w:rPr>
        <w:t>6</w:t>
      </w:r>
      <w:r>
        <w:rPr>
          <w:lang w:eastAsia="zh-CN"/>
        </w:rPr>
        <w:t>, we propose RAN5 to discuss and clarify the fundamental considerations and principle of choosing these RB allocations for A-MPR in Table 6.2.3.16-1 in [2] from RAN5 perspective:</w:t>
      </w:r>
    </w:p>
    <w:p w14:paraId="485A586B" w14:textId="65F0445D" w:rsidR="00107A88" w:rsidRPr="00745B60" w:rsidRDefault="00107A88" w:rsidP="00745B60">
      <w:pPr>
        <w:pStyle w:val="ListParagraph"/>
        <w:numPr>
          <w:ilvl w:val="0"/>
          <w:numId w:val="31"/>
        </w:numPr>
        <w:jc w:val="both"/>
        <w:rPr>
          <w:rFonts w:ascii="Times New Roman" w:hAnsi="Times New Roman"/>
          <w:sz w:val="20"/>
          <w:szCs w:val="20"/>
        </w:rPr>
      </w:pPr>
      <w:r w:rsidRPr="00745B60">
        <w:rPr>
          <w:rFonts w:ascii="Times New Roman" w:hAnsi="Times New Roman"/>
          <w:sz w:val="20"/>
          <w:szCs w:val="20"/>
        </w:rPr>
        <w:t>If these test RB allocations are targeted to test the A-MPR value (A1, A2, etc.), then the current test RB allocation as 96/99@63 and 48/49@32 cannot correctly test the A-MPR value A1. Or,</w:t>
      </w:r>
    </w:p>
    <w:p w14:paraId="5C6E7E4F" w14:textId="5C9B99E6" w:rsidR="00107A88" w:rsidRDefault="00107A88" w:rsidP="00745B60">
      <w:pPr>
        <w:pStyle w:val="ListParagraph"/>
        <w:numPr>
          <w:ilvl w:val="0"/>
          <w:numId w:val="31"/>
        </w:numPr>
        <w:jc w:val="both"/>
        <w:rPr>
          <w:rFonts w:ascii="Times New Roman" w:hAnsi="Times New Roman"/>
          <w:sz w:val="20"/>
          <w:szCs w:val="20"/>
        </w:rPr>
      </w:pPr>
      <w:r w:rsidRPr="00745B60">
        <w:rPr>
          <w:rFonts w:ascii="Times New Roman" w:hAnsi="Times New Roman" w:hint="eastAsia"/>
          <w:sz w:val="20"/>
          <w:szCs w:val="20"/>
        </w:rPr>
        <w:t>I</w:t>
      </w:r>
      <w:r w:rsidRPr="00745B60">
        <w:rPr>
          <w:rFonts w:ascii="Times New Roman" w:hAnsi="Times New Roman"/>
          <w:sz w:val="20"/>
          <w:szCs w:val="20"/>
        </w:rPr>
        <w:t>f these test RB allocations are targeted to test the resulting additional SEM and additional SE performance only, and not intended to check how many A-MPRs the UE actually implemented, then these test RB allocations are probably fine.</w:t>
      </w:r>
    </w:p>
    <w:p w14:paraId="586BE917" w14:textId="77777777" w:rsidR="00F80E5B" w:rsidRPr="00F80E5B" w:rsidRDefault="00F80E5B" w:rsidP="00F80E5B">
      <w:pPr>
        <w:jc w:val="both"/>
      </w:pPr>
    </w:p>
    <w:p w14:paraId="64CB4199" w14:textId="0024E26A" w:rsidR="00571989" w:rsidRDefault="00731923" w:rsidP="00571989">
      <w:pPr>
        <w:jc w:val="both"/>
        <w:rPr>
          <w:lang w:eastAsia="zh-CN"/>
        </w:rPr>
      </w:pPr>
      <w:r w:rsidRPr="00107A88">
        <w:rPr>
          <w:rFonts w:hint="eastAsia"/>
          <w:b/>
          <w:bCs/>
          <w:lang w:eastAsia="zh-CN"/>
        </w:rPr>
        <w:t>P</w:t>
      </w:r>
      <w:r w:rsidRPr="00107A88">
        <w:rPr>
          <w:b/>
          <w:bCs/>
          <w:lang w:eastAsia="zh-CN"/>
        </w:rPr>
        <w:t>roposal 1</w:t>
      </w:r>
      <w:r>
        <w:rPr>
          <w:lang w:eastAsia="zh-CN"/>
        </w:rPr>
        <w:t xml:space="preserve">: </w:t>
      </w:r>
      <w:r w:rsidR="00663351">
        <w:rPr>
          <w:rFonts w:hint="eastAsia"/>
          <w:lang w:eastAsia="zh-CN"/>
        </w:rPr>
        <w:t>F</w:t>
      </w:r>
      <w:r w:rsidR="00663351">
        <w:rPr>
          <w:lang w:eastAsia="zh-CN"/>
        </w:rPr>
        <w:t xml:space="preserve">rom the </w:t>
      </w:r>
      <w:r w:rsidR="00663351" w:rsidRPr="00663351">
        <w:rPr>
          <w:b/>
          <w:bCs/>
          <w:lang w:eastAsia="zh-CN"/>
        </w:rPr>
        <w:t>Observation 1~6</w:t>
      </w:r>
      <w:r w:rsidR="00663351">
        <w:rPr>
          <w:lang w:eastAsia="zh-CN"/>
        </w:rPr>
        <w:t>, i</w:t>
      </w:r>
      <w:r>
        <w:rPr>
          <w:lang w:eastAsia="zh-CN"/>
        </w:rPr>
        <w:t xml:space="preserve">t is proposed </w:t>
      </w:r>
      <w:r w:rsidR="00571989">
        <w:rPr>
          <w:lang w:eastAsia="zh-CN"/>
        </w:rPr>
        <w:t>RAN5 to discuss and clarify the fundamental considerations and principle of choosing these RB allocations for A-MPR in Table 6.2.3.16-1 in [2] from RAN5 perspective:</w:t>
      </w:r>
    </w:p>
    <w:p w14:paraId="64A08550" w14:textId="19A36B7B" w:rsidR="00571989" w:rsidRDefault="00571989" w:rsidP="00571989">
      <w:pPr>
        <w:pStyle w:val="ListParagraph"/>
        <w:numPr>
          <w:ilvl w:val="0"/>
          <w:numId w:val="31"/>
        </w:numPr>
        <w:jc w:val="both"/>
        <w:rPr>
          <w:rFonts w:ascii="Times New Roman" w:hAnsi="Times New Roman"/>
          <w:sz w:val="20"/>
          <w:szCs w:val="20"/>
        </w:rPr>
      </w:pPr>
      <w:r w:rsidRPr="00745B60">
        <w:rPr>
          <w:rFonts w:ascii="Times New Roman" w:hAnsi="Times New Roman"/>
          <w:sz w:val="20"/>
          <w:szCs w:val="20"/>
        </w:rPr>
        <w:t xml:space="preserve">If these test RB allocations are targeted to test the A-MPR value (A1, A2, etc.), then the current test RB allocation as 96/99@63 and 48/49@32 cannot correctly test the A-MPR value A1. </w:t>
      </w:r>
      <w:r w:rsidR="005B2D8F">
        <w:rPr>
          <w:rFonts w:ascii="Times New Roman" w:hAnsi="Times New Roman"/>
          <w:sz w:val="20"/>
          <w:szCs w:val="20"/>
        </w:rPr>
        <w:t>And if that’s the case, it may be appropriate to consider to instead choose a test RB allocation that falls into ‘Outer RB allocation’ to test this A1.</w:t>
      </w:r>
    </w:p>
    <w:p w14:paraId="179D6F0F" w14:textId="6FC41423" w:rsidR="005B2D8F" w:rsidRPr="005B2D8F" w:rsidRDefault="005B2D8F" w:rsidP="005B2D8F">
      <w:pPr>
        <w:jc w:val="both"/>
        <w:rPr>
          <w:lang w:eastAsia="zh-CN"/>
        </w:rPr>
      </w:pPr>
      <w:r>
        <w:rPr>
          <w:rFonts w:hint="eastAsia"/>
          <w:lang w:eastAsia="zh-CN"/>
        </w:rPr>
        <w:t>O</w:t>
      </w:r>
      <w:r>
        <w:rPr>
          <w:lang w:eastAsia="zh-CN"/>
        </w:rPr>
        <w:t>r,</w:t>
      </w:r>
    </w:p>
    <w:p w14:paraId="7D273C21" w14:textId="77777777" w:rsidR="00571989" w:rsidRDefault="00571989" w:rsidP="00571989">
      <w:pPr>
        <w:pStyle w:val="ListParagraph"/>
        <w:numPr>
          <w:ilvl w:val="0"/>
          <w:numId w:val="31"/>
        </w:numPr>
        <w:jc w:val="both"/>
        <w:rPr>
          <w:rFonts w:ascii="Times New Roman" w:hAnsi="Times New Roman"/>
          <w:sz w:val="20"/>
          <w:szCs w:val="20"/>
        </w:rPr>
      </w:pPr>
      <w:r w:rsidRPr="00745B60">
        <w:rPr>
          <w:rFonts w:ascii="Times New Roman" w:hAnsi="Times New Roman" w:hint="eastAsia"/>
          <w:sz w:val="20"/>
          <w:szCs w:val="20"/>
        </w:rPr>
        <w:t>I</w:t>
      </w:r>
      <w:r w:rsidRPr="00745B60">
        <w:rPr>
          <w:rFonts w:ascii="Times New Roman" w:hAnsi="Times New Roman"/>
          <w:sz w:val="20"/>
          <w:szCs w:val="20"/>
        </w:rPr>
        <w:t>f these test RB allocations are targeted to test the resulting additional SEM and additional SE performance only, and not intended to check how many A-MPRs the UE actually implemented, then these test RB allocations are probably fine.</w:t>
      </w:r>
    </w:p>
    <w:p w14:paraId="0D40740B" w14:textId="77777777" w:rsidR="003B432D" w:rsidRPr="003D2651" w:rsidRDefault="003B432D" w:rsidP="001B5E68">
      <w:pPr>
        <w:rPr>
          <w:lang w:eastAsia="zh-CN"/>
        </w:rPr>
      </w:pPr>
    </w:p>
    <w:p w14:paraId="5954B86C" w14:textId="77777777" w:rsidR="00D97FF3" w:rsidRDefault="00892F31" w:rsidP="00D97FF3">
      <w:pPr>
        <w:pStyle w:val="Heading1"/>
        <w:rPr>
          <w:lang w:eastAsia="zh-CN"/>
        </w:rPr>
      </w:pPr>
      <w:r>
        <w:t>Conclusion</w:t>
      </w:r>
    </w:p>
    <w:p w14:paraId="52DB7E6F" w14:textId="498E5173" w:rsidR="00663351" w:rsidRDefault="00663351" w:rsidP="00663351">
      <w:pPr>
        <w:jc w:val="both"/>
        <w:rPr>
          <w:lang w:val="en-US"/>
        </w:rPr>
      </w:pPr>
      <w:r w:rsidRPr="00110FF6">
        <w:rPr>
          <w:rFonts w:hint="eastAsia"/>
          <w:b/>
          <w:bCs/>
          <w:lang w:eastAsia="zh-CN"/>
        </w:rPr>
        <w:t>O</w:t>
      </w:r>
      <w:r w:rsidRPr="00110FF6">
        <w:rPr>
          <w:b/>
          <w:bCs/>
          <w:lang w:eastAsia="zh-CN"/>
        </w:rPr>
        <w:t>bservation 1:</w:t>
      </w:r>
      <w:r>
        <w:rPr>
          <w:lang w:eastAsia="zh-CN"/>
        </w:rPr>
        <w:t xml:space="preserve"> RAN4 spec 38.101-1 [3] defined the A1 value of A-MPR for the outer RB allocation only in the condition of 40MHz channel bandwidth, </w:t>
      </w:r>
      <w:r w:rsidRPr="00110FF6">
        <w:rPr>
          <w:rFonts w:hint="eastAsia"/>
          <w:lang w:eastAsia="zh-CN"/>
        </w:rPr>
        <w:t xml:space="preserve">3570 </w:t>
      </w:r>
      <w:r w:rsidRPr="00110FF6">
        <w:rPr>
          <w:rFonts w:hint="eastAsia"/>
          <w:lang w:eastAsia="zh-CN"/>
        </w:rPr>
        <w:t>≤</w:t>
      </w:r>
      <w:r w:rsidRPr="00110FF6">
        <w:rPr>
          <w:rFonts w:hint="eastAsia"/>
          <w:lang w:eastAsia="zh-CN"/>
        </w:rPr>
        <w:t xml:space="preserve"> FC &lt; 3600</w:t>
      </w:r>
      <w:r>
        <w:rPr>
          <w:lang w:eastAsia="zh-CN"/>
        </w:rPr>
        <w:t xml:space="preserve">, 11.34MHz </w:t>
      </w:r>
      <w:r w:rsidRPr="00110FF6">
        <w:rPr>
          <w:rFonts w:hint="eastAsia"/>
          <w:lang w:eastAsia="zh-CN"/>
        </w:rPr>
        <w:t>≤</w:t>
      </w:r>
      <w:r>
        <w:rPr>
          <w:rFonts w:hint="eastAsia"/>
          <w:lang w:eastAsia="zh-CN"/>
        </w:rPr>
        <w:t xml:space="preserve"> </w:t>
      </w:r>
      <w:proofErr w:type="spellStart"/>
      <w:r w:rsidRPr="00A1115A">
        <w:rPr>
          <w:lang w:val="en-US"/>
        </w:rPr>
        <w:t>RBstart</w:t>
      </w:r>
      <w:proofErr w:type="spellEnd"/>
      <w:r w:rsidRPr="00A1115A">
        <w:rPr>
          <w:lang w:val="en-US"/>
        </w:rPr>
        <w:t>*12*SCS</w:t>
      </w:r>
      <w:r>
        <w:rPr>
          <w:lang w:val="en-US"/>
        </w:rPr>
        <w:t xml:space="preserve"> </w:t>
      </w:r>
      <w:r w:rsidRPr="00110FF6">
        <w:rPr>
          <w:rFonts w:hint="eastAsia"/>
          <w:lang w:val="en-US"/>
        </w:rPr>
        <w:t>≤</w:t>
      </w:r>
      <w:r w:rsidRPr="00110FF6">
        <w:rPr>
          <w:rFonts w:hint="eastAsia"/>
          <w:lang w:val="en-US"/>
        </w:rPr>
        <w:t>31.0 MHz</w:t>
      </w:r>
      <w:r>
        <w:rPr>
          <w:lang w:val="en-US"/>
        </w:rPr>
        <w:t xml:space="preserve"> and </w:t>
      </w:r>
      <w:r w:rsidRPr="00110FF6">
        <w:rPr>
          <w:lang w:val="en-US"/>
        </w:rPr>
        <w:t>LCRB*12*SCS</w:t>
      </w:r>
      <w:r>
        <w:rPr>
          <w:lang w:val="en-US"/>
        </w:rPr>
        <w:t xml:space="preserve"> &lt; 18MHz.</w:t>
      </w:r>
    </w:p>
    <w:p w14:paraId="05FA6642" w14:textId="77777777" w:rsidR="00663351" w:rsidRDefault="00663351" w:rsidP="00663351">
      <w:pPr>
        <w:jc w:val="both"/>
        <w:rPr>
          <w:lang w:eastAsia="zh-CN"/>
        </w:rPr>
      </w:pPr>
      <w:r w:rsidRPr="003B432D">
        <w:rPr>
          <w:rFonts w:hint="eastAsia"/>
          <w:b/>
          <w:bCs/>
          <w:lang w:eastAsia="zh-CN"/>
        </w:rPr>
        <w:t>O</w:t>
      </w:r>
      <w:r w:rsidRPr="003B432D">
        <w:rPr>
          <w:b/>
          <w:bCs/>
          <w:lang w:eastAsia="zh-CN"/>
        </w:rPr>
        <w:t>bservation 2</w:t>
      </w:r>
      <w:r>
        <w:rPr>
          <w:lang w:eastAsia="zh-CN"/>
        </w:rPr>
        <w:t>: RAN5 translated the RB configuration region from RAN4 spec 38.101-1 [3] directly, and proposed the current test RB allocations with the principles of allocating as many RBs as possible close to the upper part or lower part of n48. These test RB allocations were later agreed in current RAN5 spec 38.521-1 [2].</w:t>
      </w:r>
    </w:p>
    <w:p w14:paraId="7231B3C3" w14:textId="77777777" w:rsidR="00663351" w:rsidRDefault="00663351" w:rsidP="00663351">
      <w:pPr>
        <w:jc w:val="both"/>
        <w:rPr>
          <w:lang w:eastAsia="zh-CN"/>
        </w:rPr>
      </w:pPr>
      <w:r w:rsidRPr="00731923">
        <w:rPr>
          <w:rFonts w:hint="eastAsia"/>
          <w:b/>
          <w:bCs/>
          <w:lang w:eastAsia="zh-CN"/>
        </w:rPr>
        <w:t>O</w:t>
      </w:r>
      <w:r w:rsidRPr="00731923">
        <w:rPr>
          <w:b/>
          <w:bCs/>
          <w:lang w:eastAsia="zh-CN"/>
        </w:rPr>
        <w:t>bservation 3:</w:t>
      </w:r>
      <w:r>
        <w:rPr>
          <w:lang w:eastAsia="zh-CN"/>
        </w:rPr>
        <w:t xml:space="preserve"> The test RB configurations in [2] were not examined with whether it’s an inner RB or outer RB allocation, but only with the above-mentioned principles.</w:t>
      </w:r>
    </w:p>
    <w:p w14:paraId="220B1A25" w14:textId="01D6E977" w:rsidR="00663351" w:rsidRDefault="00663351" w:rsidP="00663351">
      <w:pPr>
        <w:jc w:val="both"/>
        <w:rPr>
          <w:lang w:eastAsia="zh-CN"/>
        </w:rPr>
      </w:pPr>
      <w:r w:rsidRPr="00731923">
        <w:rPr>
          <w:rFonts w:hint="eastAsia"/>
          <w:b/>
          <w:bCs/>
          <w:lang w:eastAsia="zh-CN"/>
        </w:rPr>
        <w:lastRenderedPageBreak/>
        <w:t>O</w:t>
      </w:r>
      <w:r w:rsidRPr="00731923">
        <w:rPr>
          <w:b/>
          <w:bCs/>
          <w:lang w:eastAsia="zh-CN"/>
        </w:rPr>
        <w:t xml:space="preserve">bservation </w:t>
      </w:r>
      <w:r>
        <w:rPr>
          <w:b/>
          <w:bCs/>
          <w:lang w:eastAsia="zh-CN"/>
        </w:rPr>
        <w:t>4</w:t>
      </w:r>
      <w:r>
        <w:rPr>
          <w:lang w:eastAsia="zh-CN"/>
        </w:rPr>
        <w:t xml:space="preserve">: The </w:t>
      </w:r>
      <w:r w:rsidRPr="003301C7">
        <w:rPr>
          <w:b/>
          <w:bCs/>
          <w:lang w:eastAsia="zh-CN"/>
        </w:rPr>
        <w:t>96/99@63 and 48/49@32 RB</w:t>
      </w:r>
      <w:r>
        <w:rPr>
          <w:lang w:eastAsia="zh-CN"/>
        </w:rPr>
        <w:t xml:space="preserve"> test RB allocations are actually </w:t>
      </w:r>
      <w:r w:rsidRPr="003D2651">
        <w:rPr>
          <w:b/>
          <w:bCs/>
          <w:lang w:eastAsia="zh-CN"/>
        </w:rPr>
        <w:t xml:space="preserve">inner RB </w:t>
      </w:r>
      <w:r w:rsidRPr="003D2651">
        <w:rPr>
          <w:lang w:eastAsia="zh-CN"/>
        </w:rPr>
        <w:t>allocations</w:t>
      </w:r>
      <w:r>
        <w:rPr>
          <w:lang w:eastAsia="zh-CN"/>
        </w:rPr>
        <w:t xml:space="preserve">, but its corresponding A-MPR value A1 is defined for </w:t>
      </w:r>
      <w:r w:rsidRPr="003D2651">
        <w:rPr>
          <w:b/>
          <w:bCs/>
          <w:lang w:eastAsia="zh-CN"/>
        </w:rPr>
        <w:t>outer RB</w:t>
      </w:r>
      <w:r>
        <w:rPr>
          <w:lang w:eastAsia="zh-CN"/>
        </w:rPr>
        <w:t xml:space="preserve"> A-MPR specifically. Therefore, there is a mismatch between the test configuration and its potential test purpose.</w:t>
      </w:r>
    </w:p>
    <w:p w14:paraId="6D4BABCB" w14:textId="77777777" w:rsidR="00663351" w:rsidRPr="00731923" w:rsidRDefault="00663351" w:rsidP="00663351">
      <w:pPr>
        <w:jc w:val="both"/>
        <w:rPr>
          <w:lang w:eastAsia="zh-CN"/>
        </w:rPr>
      </w:pPr>
      <w:r w:rsidRPr="00731923">
        <w:rPr>
          <w:rFonts w:hint="eastAsia"/>
          <w:b/>
          <w:bCs/>
          <w:lang w:eastAsia="zh-CN"/>
        </w:rPr>
        <w:t>O</w:t>
      </w:r>
      <w:r w:rsidRPr="00731923">
        <w:rPr>
          <w:b/>
          <w:bCs/>
          <w:lang w:eastAsia="zh-CN"/>
        </w:rPr>
        <w:t>bservation 5</w:t>
      </w:r>
      <w:r>
        <w:rPr>
          <w:lang w:eastAsia="zh-CN"/>
        </w:rPr>
        <w:t>: The above-mentioned test configuration would impact the NS_27 test case 6.5.2.3 (Additional spectrum emission mask) and 6.5.3.3 (Additional spurious emissions) from the Table 6.2.3.3.1-1 of TS 38.521-1 [2]</w:t>
      </w:r>
    </w:p>
    <w:p w14:paraId="2A7F2C45" w14:textId="77777777" w:rsidR="00663351" w:rsidRPr="00626443" w:rsidRDefault="00663351" w:rsidP="00663351">
      <w:pPr>
        <w:jc w:val="both"/>
        <w:rPr>
          <w:lang w:val="en-US" w:eastAsia="zh-CN"/>
        </w:rPr>
      </w:pPr>
      <w:r w:rsidRPr="009B40CE">
        <w:rPr>
          <w:rFonts w:hint="eastAsia"/>
          <w:b/>
          <w:bCs/>
          <w:lang w:val="en-US" w:eastAsia="zh-CN"/>
        </w:rPr>
        <w:t>O</w:t>
      </w:r>
      <w:r w:rsidRPr="009B40CE">
        <w:rPr>
          <w:b/>
          <w:bCs/>
          <w:lang w:val="en-US" w:eastAsia="zh-CN"/>
        </w:rPr>
        <w:t>bservation 6</w:t>
      </w:r>
      <w:r>
        <w:rPr>
          <w:lang w:val="en-US" w:eastAsia="zh-CN"/>
        </w:rPr>
        <w:t xml:space="preserve">: By reviewing RAN4 discussion paper </w:t>
      </w:r>
      <w:r w:rsidRPr="00626443">
        <w:rPr>
          <w:lang w:eastAsia="zh-CN"/>
        </w:rPr>
        <w:t>R4-1909607</w:t>
      </w:r>
      <w:r w:rsidRPr="00EF6C00">
        <w:rPr>
          <w:lang w:eastAsia="zh-CN"/>
        </w:rPr>
        <w:t>[4]</w:t>
      </w:r>
      <w:r w:rsidRPr="00626443">
        <w:rPr>
          <w:lang w:val="en-US" w:eastAsia="zh-CN"/>
        </w:rPr>
        <w:t xml:space="preserve">, RAN4 </w:t>
      </w:r>
      <w:r>
        <w:rPr>
          <w:lang w:val="en-US" w:eastAsia="zh-CN"/>
        </w:rPr>
        <w:t xml:space="preserve">ran simulations, discussed and agreed to define this </w:t>
      </w:r>
      <w:r w:rsidRPr="003C3B65">
        <w:rPr>
          <w:b/>
          <w:bCs/>
          <w:lang w:val="en-US" w:eastAsia="zh-CN"/>
        </w:rPr>
        <w:t>A1</w:t>
      </w:r>
      <w:r>
        <w:rPr>
          <w:lang w:val="en-US" w:eastAsia="zh-CN"/>
        </w:rPr>
        <w:t xml:space="preserve"> as an A-MPR value for </w:t>
      </w:r>
      <w:r w:rsidRPr="003C3B65">
        <w:rPr>
          <w:b/>
          <w:bCs/>
          <w:lang w:val="en-US" w:eastAsia="zh-CN"/>
        </w:rPr>
        <w:t>outer RB</w:t>
      </w:r>
      <w:r>
        <w:rPr>
          <w:lang w:val="en-US" w:eastAsia="zh-CN"/>
        </w:rPr>
        <w:t xml:space="preserve"> allocations </w:t>
      </w:r>
      <w:r w:rsidRPr="003C3B65">
        <w:rPr>
          <w:b/>
          <w:bCs/>
          <w:lang w:val="en-US" w:eastAsia="zh-CN"/>
        </w:rPr>
        <w:t>only</w:t>
      </w:r>
      <w:r w:rsidRPr="00626443">
        <w:rPr>
          <w:lang w:val="en-US" w:eastAsia="zh-CN"/>
        </w:rPr>
        <w:t>.</w:t>
      </w:r>
    </w:p>
    <w:p w14:paraId="73D77C8B" w14:textId="77777777" w:rsidR="00663351" w:rsidRPr="00663351" w:rsidRDefault="00663351" w:rsidP="00663351">
      <w:pPr>
        <w:jc w:val="both"/>
        <w:rPr>
          <w:lang w:val="en-US" w:eastAsia="zh-CN"/>
        </w:rPr>
      </w:pPr>
    </w:p>
    <w:p w14:paraId="361C0007" w14:textId="77777777" w:rsidR="009D00D1" w:rsidRDefault="009D00D1" w:rsidP="009D00D1">
      <w:pPr>
        <w:jc w:val="both"/>
        <w:rPr>
          <w:lang w:eastAsia="zh-CN"/>
        </w:rPr>
      </w:pPr>
      <w:r w:rsidRPr="00107A88">
        <w:rPr>
          <w:rFonts w:hint="eastAsia"/>
          <w:b/>
          <w:bCs/>
          <w:lang w:eastAsia="zh-CN"/>
        </w:rPr>
        <w:t>P</w:t>
      </w:r>
      <w:r w:rsidRPr="00107A88">
        <w:rPr>
          <w:b/>
          <w:bCs/>
          <w:lang w:eastAsia="zh-CN"/>
        </w:rPr>
        <w:t>roposal 1</w:t>
      </w:r>
      <w:r>
        <w:rPr>
          <w:lang w:eastAsia="zh-CN"/>
        </w:rPr>
        <w:t xml:space="preserve">: </w:t>
      </w:r>
      <w:r>
        <w:rPr>
          <w:rFonts w:hint="eastAsia"/>
          <w:lang w:eastAsia="zh-CN"/>
        </w:rPr>
        <w:t>F</w:t>
      </w:r>
      <w:r>
        <w:rPr>
          <w:lang w:eastAsia="zh-CN"/>
        </w:rPr>
        <w:t xml:space="preserve">rom the </w:t>
      </w:r>
      <w:r w:rsidRPr="00663351">
        <w:rPr>
          <w:b/>
          <w:bCs/>
          <w:lang w:eastAsia="zh-CN"/>
        </w:rPr>
        <w:t>Observation 1~6</w:t>
      </w:r>
      <w:r>
        <w:rPr>
          <w:lang w:eastAsia="zh-CN"/>
        </w:rPr>
        <w:t>, it is proposed RAN5 to discuss and clarify the fundamental considerations and principle of choosing these RB allocations for A-MPR in Table 6.2.3.16-1 in [2] from RAN5 perspective:</w:t>
      </w:r>
    </w:p>
    <w:p w14:paraId="6B39DE71" w14:textId="77777777" w:rsidR="009D00D1" w:rsidRDefault="009D00D1" w:rsidP="009D00D1">
      <w:pPr>
        <w:pStyle w:val="ListParagraph"/>
        <w:numPr>
          <w:ilvl w:val="0"/>
          <w:numId w:val="31"/>
        </w:numPr>
        <w:jc w:val="both"/>
        <w:rPr>
          <w:rFonts w:ascii="Times New Roman" w:hAnsi="Times New Roman"/>
          <w:sz w:val="20"/>
          <w:szCs w:val="20"/>
        </w:rPr>
      </w:pPr>
      <w:r w:rsidRPr="00745B60">
        <w:rPr>
          <w:rFonts w:ascii="Times New Roman" w:hAnsi="Times New Roman"/>
          <w:sz w:val="20"/>
          <w:szCs w:val="20"/>
        </w:rPr>
        <w:t xml:space="preserve">If these test RB allocations are targeted to test the A-MPR value (A1, A2, etc.), then the current test RB allocation as 96/99@63 and 48/49@32 cannot correctly test the A-MPR value A1. </w:t>
      </w:r>
      <w:r>
        <w:rPr>
          <w:rFonts w:ascii="Times New Roman" w:hAnsi="Times New Roman"/>
          <w:sz w:val="20"/>
          <w:szCs w:val="20"/>
        </w:rPr>
        <w:t>And if that’s the case, it may be appropriate to consider to instead choose a test RB allocation that falls into ‘Outer RB allocation’ to test this A1.</w:t>
      </w:r>
    </w:p>
    <w:p w14:paraId="261773FD" w14:textId="77777777" w:rsidR="009D00D1" w:rsidRPr="005B2D8F" w:rsidRDefault="009D00D1" w:rsidP="009D00D1">
      <w:pPr>
        <w:jc w:val="both"/>
        <w:rPr>
          <w:lang w:eastAsia="zh-CN"/>
        </w:rPr>
      </w:pPr>
      <w:r>
        <w:rPr>
          <w:rFonts w:hint="eastAsia"/>
          <w:lang w:eastAsia="zh-CN"/>
        </w:rPr>
        <w:t>O</w:t>
      </w:r>
      <w:r>
        <w:rPr>
          <w:lang w:eastAsia="zh-CN"/>
        </w:rPr>
        <w:t>r,</w:t>
      </w:r>
    </w:p>
    <w:p w14:paraId="6CC969C7" w14:textId="77777777" w:rsidR="009D00D1" w:rsidRDefault="009D00D1" w:rsidP="009D00D1">
      <w:pPr>
        <w:pStyle w:val="ListParagraph"/>
        <w:numPr>
          <w:ilvl w:val="0"/>
          <w:numId w:val="31"/>
        </w:numPr>
        <w:jc w:val="both"/>
        <w:rPr>
          <w:rFonts w:ascii="Times New Roman" w:hAnsi="Times New Roman"/>
          <w:sz w:val="20"/>
          <w:szCs w:val="20"/>
        </w:rPr>
      </w:pPr>
      <w:r w:rsidRPr="00745B60">
        <w:rPr>
          <w:rFonts w:ascii="Times New Roman" w:hAnsi="Times New Roman" w:hint="eastAsia"/>
          <w:sz w:val="20"/>
          <w:szCs w:val="20"/>
        </w:rPr>
        <w:t>I</w:t>
      </w:r>
      <w:r w:rsidRPr="00745B60">
        <w:rPr>
          <w:rFonts w:ascii="Times New Roman" w:hAnsi="Times New Roman"/>
          <w:sz w:val="20"/>
          <w:szCs w:val="20"/>
        </w:rPr>
        <w:t>f these test RB allocations are targeted to test the resulting additional SEM and additional SE performance only, and not intended to check how many A-MPRs the UE actually implemented, then these test RB allocations are probably fine.</w:t>
      </w:r>
    </w:p>
    <w:p w14:paraId="0BC73A76" w14:textId="77777777" w:rsidR="00D97FF3" w:rsidRPr="009D00D1" w:rsidRDefault="00D97FF3" w:rsidP="001B5E68">
      <w:pPr>
        <w:rPr>
          <w:lang w:val="en-US" w:eastAsia="zh-CN"/>
        </w:rPr>
      </w:pPr>
    </w:p>
    <w:p w14:paraId="751A6F05" w14:textId="77777777" w:rsidR="00D97FF3" w:rsidRDefault="00D97FF3" w:rsidP="00D97FF3">
      <w:pPr>
        <w:pStyle w:val="Heading1"/>
        <w:rPr>
          <w:lang w:eastAsia="zh-CN"/>
        </w:rPr>
      </w:pPr>
      <w:r>
        <w:rPr>
          <w:rFonts w:hint="eastAsia"/>
          <w:lang w:eastAsia="zh-CN"/>
        </w:rPr>
        <w:t>Reference</w:t>
      </w:r>
    </w:p>
    <w:p w14:paraId="20CA5086" w14:textId="45DCA834" w:rsidR="00C266C1" w:rsidRDefault="00D97FF3" w:rsidP="001B5E68">
      <w:pPr>
        <w:rPr>
          <w:lang w:eastAsia="zh-CN"/>
        </w:rPr>
      </w:pPr>
      <w:r>
        <w:rPr>
          <w:rFonts w:hint="eastAsia"/>
          <w:lang w:eastAsia="zh-CN"/>
        </w:rPr>
        <w:t xml:space="preserve">[1] </w:t>
      </w:r>
      <w:r w:rsidRPr="00D97FF3">
        <w:rPr>
          <w:lang w:eastAsia="zh-CN"/>
        </w:rPr>
        <w:t>R5-2</w:t>
      </w:r>
      <w:r w:rsidR="001B335B">
        <w:rPr>
          <w:lang w:eastAsia="zh-CN"/>
        </w:rPr>
        <w:t>01765</w:t>
      </w:r>
      <w:r>
        <w:rPr>
          <w:rFonts w:hint="eastAsia"/>
          <w:lang w:eastAsia="zh-CN"/>
        </w:rPr>
        <w:t>,</w:t>
      </w:r>
      <w:r w:rsidRPr="00D97FF3">
        <w:rPr>
          <w:lang w:eastAsia="zh-CN"/>
        </w:rPr>
        <w:t xml:space="preserve"> </w:t>
      </w:r>
      <w:r w:rsidR="001B335B" w:rsidRPr="001B335B">
        <w:rPr>
          <w:lang w:eastAsia="zh-CN"/>
        </w:rPr>
        <w:t>Discussion on test point selection for NS_27 A-MPR in FR1</w:t>
      </w:r>
      <w:r w:rsidR="00B5465F">
        <w:rPr>
          <w:rFonts w:hint="eastAsia"/>
          <w:lang w:eastAsia="zh-CN"/>
        </w:rPr>
        <w:t xml:space="preserve">, </w:t>
      </w:r>
      <w:r w:rsidR="003A3A2C">
        <w:rPr>
          <w:lang w:eastAsia="zh-CN"/>
        </w:rPr>
        <w:t>Ericsson</w:t>
      </w:r>
      <w:r w:rsidR="00B5465F" w:rsidRPr="00B5465F">
        <w:rPr>
          <w:lang w:eastAsia="zh-CN"/>
        </w:rPr>
        <w:t>, RAN5#</w:t>
      </w:r>
      <w:r w:rsidR="003A3A2C">
        <w:rPr>
          <w:lang w:eastAsia="zh-CN"/>
        </w:rPr>
        <w:t>87-</w:t>
      </w:r>
      <w:r w:rsidR="00B5465F" w:rsidRPr="00B5465F">
        <w:rPr>
          <w:lang w:eastAsia="zh-CN"/>
        </w:rPr>
        <w:t>e</w:t>
      </w:r>
    </w:p>
    <w:p w14:paraId="3D2DA83C" w14:textId="762B71DD" w:rsidR="00C266C1" w:rsidRDefault="00C266C1" w:rsidP="001B5E68">
      <w:pPr>
        <w:rPr>
          <w:lang w:eastAsia="zh-CN"/>
        </w:rPr>
      </w:pPr>
      <w:r>
        <w:rPr>
          <w:rFonts w:hint="eastAsia"/>
          <w:lang w:eastAsia="zh-CN"/>
        </w:rPr>
        <w:t>[</w:t>
      </w:r>
      <w:r>
        <w:rPr>
          <w:lang w:eastAsia="zh-CN"/>
        </w:rPr>
        <w:t>2] TS 38.521-1</w:t>
      </w:r>
    </w:p>
    <w:p w14:paraId="0562869D" w14:textId="7C6A3154" w:rsidR="00110FF6" w:rsidRDefault="00110FF6" w:rsidP="001B5E68">
      <w:pPr>
        <w:rPr>
          <w:lang w:eastAsia="zh-CN"/>
        </w:rPr>
      </w:pPr>
      <w:r>
        <w:rPr>
          <w:rFonts w:hint="eastAsia"/>
          <w:lang w:eastAsia="zh-CN"/>
        </w:rPr>
        <w:t>[</w:t>
      </w:r>
      <w:r>
        <w:rPr>
          <w:lang w:eastAsia="zh-CN"/>
        </w:rPr>
        <w:t>3] TS 38.101-1</w:t>
      </w:r>
    </w:p>
    <w:p w14:paraId="7D41A6C4" w14:textId="6130872D" w:rsidR="00663351" w:rsidRPr="001B5E68" w:rsidRDefault="00663351" w:rsidP="001B5E68">
      <w:pPr>
        <w:rPr>
          <w:lang w:eastAsia="zh-CN"/>
        </w:rPr>
      </w:pPr>
      <w:r>
        <w:rPr>
          <w:rFonts w:hint="eastAsia"/>
          <w:lang w:eastAsia="zh-CN"/>
        </w:rPr>
        <w:t>[</w:t>
      </w:r>
      <w:r>
        <w:rPr>
          <w:lang w:eastAsia="zh-CN"/>
        </w:rPr>
        <w:t xml:space="preserve">4] </w:t>
      </w:r>
      <w:r w:rsidRPr="00626443">
        <w:rPr>
          <w:lang w:eastAsia="zh-CN"/>
        </w:rPr>
        <w:t>R4-1909607</w:t>
      </w:r>
      <w:r>
        <w:rPr>
          <w:lang w:eastAsia="zh-CN"/>
        </w:rPr>
        <w:t xml:space="preserve">, </w:t>
      </w:r>
      <w:r w:rsidRPr="00663351">
        <w:rPr>
          <w:lang w:eastAsia="zh-CN"/>
        </w:rPr>
        <w:t>n48 A-MPR Simplification and add missing AMPR</w:t>
      </w:r>
      <w:r>
        <w:rPr>
          <w:lang w:eastAsia="zh-CN"/>
        </w:rPr>
        <w:t>,</w:t>
      </w:r>
      <w:r w:rsidRPr="00663351">
        <w:rPr>
          <w:lang w:eastAsia="zh-CN"/>
        </w:rPr>
        <w:t xml:space="preserve"> </w:t>
      </w:r>
      <w:r>
        <w:rPr>
          <w:lang w:eastAsia="zh-CN"/>
        </w:rPr>
        <w:t>Qualcomm, RAN4#92</w:t>
      </w:r>
    </w:p>
    <w:sectPr w:rsidR="00663351" w:rsidRPr="001B5E68" w:rsidSect="007B738C">
      <w:foot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DF9A3" w14:textId="77777777" w:rsidR="007939A1" w:rsidRDefault="007939A1">
      <w:r>
        <w:separator/>
      </w:r>
    </w:p>
  </w:endnote>
  <w:endnote w:type="continuationSeparator" w:id="0">
    <w:p w14:paraId="0A3187A1" w14:textId="77777777" w:rsidR="007939A1" w:rsidRDefault="00793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altName w:val="MS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E877F" w14:textId="77777777" w:rsidR="00B80D74" w:rsidRDefault="003A7F98" w:rsidP="00553CFA">
    <w:pPr>
      <w:pStyle w:val="Footer"/>
      <w:framePr w:wrap="around" w:vAnchor="text" w:hAnchor="margin" w:xAlign="center" w:y="1"/>
      <w:rPr>
        <w:rStyle w:val="PageNumber"/>
      </w:rPr>
    </w:pPr>
    <w:r>
      <w:rPr>
        <w:rStyle w:val="PageNumber"/>
      </w:rPr>
      <w:fldChar w:fldCharType="begin"/>
    </w:r>
    <w:r w:rsidR="00B80D74">
      <w:rPr>
        <w:rStyle w:val="PageNumber"/>
      </w:rPr>
      <w:instrText xml:space="preserve">PAGE  </w:instrText>
    </w:r>
    <w:r>
      <w:rPr>
        <w:rStyle w:val="PageNumber"/>
      </w:rPr>
      <w:fldChar w:fldCharType="end"/>
    </w:r>
  </w:p>
  <w:p w14:paraId="5FE0E302" w14:textId="77777777" w:rsidR="00B80D74" w:rsidRDefault="00B80D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42BB5" w14:textId="77777777" w:rsidR="00B80D74" w:rsidRDefault="003A7F98" w:rsidP="00553CFA">
    <w:pPr>
      <w:pStyle w:val="Footer"/>
      <w:framePr w:wrap="around" w:vAnchor="text" w:hAnchor="margin" w:xAlign="center" w:y="1"/>
      <w:rPr>
        <w:rStyle w:val="PageNumber"/>
      </w:rPr>
    </w:pPr>
    <w:r>
      <w:rPr>
        <w:rStyle w:val="PageNumber"/>
      </w:rPr>
      <w:fldChar w:fldCharType="begin"/>
    </w:r>
    <w:r w:rsidR="00B80D74">
      <w:rPr>
        <w:rStyle w:val="PageNumber"/>
      </w:rPr>
      <w:instrText xml:space="preserve">PAGE  </w:instrText>
    </w:r>
    <w:r>
      <w:rPr>
        <w:rStyle w:val="PageNumber"/>
      </w:rPr>
      <w:fldChar w:fldCharType="separate"/>
    </w:r>
    <w:r w:rsidR="00440918">
      <w:rPr>
        <w:rStyle w:val="PageNumber"/>
      </w:rPr>
      <w:t>1</w:t>
    </w:r>
    <w:r>
      <w:rPr>
        <w:rStyle w:val="PageNumber"/>
      </w:rPr>
      <w:fldChar w:fldCharType="end"/>
    </w:r>
  </w:p>
  <w:p w14:paraId="421D8184" w14:textId="77777777" w:rsidR="00B80D74" w:rsidRDefault="00B80D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89CD4" w14:textId="77777777" w:rsidR="007939A1" w:rsidRDefault="007939A1">
      <w:r>
        <w:separator/>
      </w:r>
    </w:p>
  </w:footnote>
  <w:footnote w:type="continuationSeparator" w:id="0">
    <w:p w14:paraId="62EC79CB" w14:textId="77777777" w:rsidR="007939A1" w:rsidRDefault="007939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6D5DBA"/>
    <w:multiLevelType w:val="hybridMultilevel"/>
    <w:tmpl w:val="D618E472"/>
    <w:lvl w:ilvl="0" w:tplc="04090019">
      <w:start w:val="1"/>
      <w:numFmt w:val="lowerLetter"/>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C5BD2"/>
    <w:multiLevelType w:val="hybridMultilevel"/>
    <w:tmpl w:val="DC1CC47A"/>
    <w:lvl w:ilvl="0" w:tplc="AFCEF13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514D337A"/>
    <w:multiLevelType w:val="hybridMultilevel"/>
    <w:tmpl w:val="2F28A14A"/>
    <w:lvl w:ilvl="0" w:tplc="C86A0B8A">
      <w:start w:val="1"/>
      <w:numFmt w:val="decimal"/>
      <w:pStyle w:val="myReference"/>
      <w:lvlText w:val="[%1]"/>
      <w:lvlJc w:val="left"/>
      <w:pPr>
        <w:tabs>
          <w:tab w:val="num" w:pos="-1440"/>
        </w:tabs>
        <w:ind w:left="-14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21" w15:restartNumberingAfterBreak="0">
    <w:nsid w:val="5C5A3EB6"/>
    <w:multiLevelType w:val="hybridMultilevel"/>
    <w:tmpl w:val="E1AE821E"/>
    <w:lvl w:ilvl="0" w:tplc="282A4A54">
      <w:start w:val="1"/>
      <w:numFmt w:val="decimal"/>
      <w:lvlText w:val="%1."/>
      <w:lvlJc w:val="left"/>
      <w:pPr>
        <w:tabs>
          <w:tab w:val="num" w:pos="360"/>
        </w:tabs>
        <w:ind w:left="360" w:hanging="360"/>
      </w:pPr>
      <w:rPr>
        <w:rFonts w:hint="default"/>
      </w:rPr>
    </w:lvl>
    <w:lvl w:ilvl="1" w:tplc="FFFFFFFF">
      <w:start w:val="1"/>
      <w:numFmt w:val="decimal"/>
      <w:pStyle w:val="Reference"/>
      <w:lvlText w:val="[%2]"/>
      <w:lvlJc w:val="left"/>
      <w:pPr>
        <w:tabs>
          <w:tab w:val="num" w:pos="-1985"/>
        </w:tabs>
        <w:ind w:left="-1985" w:hanging="567"/>
      </w:pPr>
      <w:rPr>
        <w:rFonts w:hint="default"/>
      </w:rPr>
    </w:lvl>
    <w:lvl w:ilvl="2" w:tplc="FFFFFFFF">
      <w:start w:val="1"/>
      <w:numFmt w:val="lowerRoman"/>
      <w:lvlText w:val="%3."/>
      <w:lvlJc w:val="right"/>
      <w:pPr>
        <w:tabs>
          <w:tab w:val="num" w:pos="-1472"/>
        </w:tabs>
        <w:ind w:left="-1472" w:hanging="180"/>
      </w:pPr>
    </w:lvl>
    <w:lvl w:ilvl="3" w:tplc="FFFFFFFF">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2" w15:restartNumberingAfterBreak="0">
    <w:nsid w:val="5FA33A2F"/>
    <w:multiLevelType w:val="multilevel"/>
    <w:tmpl w:val="BD98181C"/>
    <w:lvl w:ilvl="0">
      <w:start w:val="1"/>
      <w:numFmt w:val="decimal"/>
      <w:pStyle w:val="Heading1"/>
      <w:lvlText w:val="%1"/>
      <w:lvlJc w:val="left"/>
      <w:pPr>
        <w:ind w:left="440" w:hanging="432"/>
      </w:pPr>
      <w:rPr>
        <w:lang w:val="en-GB"/>
      </w:rPr>
    </w:lvl>
    <w:lvl w:ilvl="1">
      <w:start w:val="1"/>
      <w:numFmt w:val="decimal"/>
      <w:pStyle w:val="Heading2"/>
      <w:lvlText w:val="%1.%2"/>
      <w:lvlJc w:val="left"/>
      <w:pPr>
        <w:ind w:left="44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121"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67" w:hanging="1152"/>
      </w:pPr>
    </w:lvl>
    <w:lvl w:ilvl="6">
      <w:start w:val="1"/>
      <w:numFmt w:val="decimal"/>
      <w:pStyle w:val="Heading7"/>
      <w:lvlText w:val="%1.%2.%3.%4.%5.%6.%7"/>
      <w:lvlJc w:val="left"/>
      <w:pPr>
        <w:ind w:left="311" w:hanging="1296"/>
      </w:pPr>
    </w:lvl>
    <w:lvl w:ilvl="7">
      <w:start w:val="1"/>
      <w:numFmt w:val="decimal"/>
      <w:pStyle w:val="Heading8"/>
      <w:lvlText w:val="%1.%2.%3.%4.%5.%6.%7.%8"/>
      <w:lvlJc w:val="left"/>
      <w:pPr>
        <w:ind w:left="455" w:hanging="1440"/>
      </w:pPr>
    </w:lvl>
    <w:lvl w:ilvl="8">
      <w:start w:val="1"/>
      <w:numFmt w:val="decimal"/>
      <w:pStyle w:val="Heading9"/>
      <w:lvlText w:val="%1.%2.%3.%4.%5.%6.%7.%8.%9"/>
      <w:lvlJc w:val="left"/>
      <w:pPr>
        <w:ind w:left="599" w:hanging="1584"/>
      </w:pPr>
    </w:lvl>
  </w:abstractNum>
  <w:abstractNum w:abstractNumId="23" w15:restartNumberingAfterBreak="0">
    <w:nsid w:val="64671607"/>
    <w:multiLevelType w:val="hybridMultilevel"/>
    <w:tmpl w:val="5FFCBCB6"/>
    <w:lvl w:ilvl="0" w:tplc="FE0CD0D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A3B2F42"/>
    <w:multiLevelType w:val="multilevel"/>
    <w:tmpl w:val="5EBA691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1674C0D4">
      <w:start w:val="1"/>
      <w:numFmt w:val="bullet"/>
      <w:pStyle w:val="B2"/>
      <w:lvlText w:val="-"/>
      <w:lvlJc w:val="left"/>
      <w:pPr>
        <w:tabs>
          <w:tab w:val="num" w:pos="1191"/>
        </w:tabs>
        <w:ind w:left="1191" w:hanging="454"/>
      </w:pPr>
      <w:rPr>
        <w:rFonts w:hint="default"/>
      </w:rPr>
    </w:lvl>
    <w:lvl w:ilvl="1" w:tplc="2A0EB680"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9"/>
  </w:num>
  <w:num w:numId="3">
    <w:abstractNumId w:val="15"/>
  </w:num>
  <w:num w:numId="4">
    <w:abstractNumId w:val="16"/>
  </w:num>
  <w:num w:numId="5">
    <w:abstractNumId w:val="3"/>
  </w:num>
  <w:num w:numId="6">
    <w:abstractNumId w:val="2"/>
  </w:num>
  <w:num w:numId="7">
    <w:abstractNumId w:val="22"/>
  </w:num>
  <w:num w:numId="8">
    <w:abstractNumId w:val="19"/>
  </w:num>
  <w:num w:numId="9">
    <w:abstractNumId w:val="20"/>
  </w:num>
  <w:num w:numId="10">
    <w:abstractNumId w:val="4"/>
  </w:num>
  <w:num w:numId="11">
    <w:abstractNumId w:val="9"/>
  </w:num>
  <w:num w:numId="12">
    <w:abstractNumId w:val="28"/>
  </w:num>
  <w:num w:numId="13">
    <w:abstractNumId w:val="8"/>
  </w:num>
  <w:num w:numId="14">
    <w:abstractNumId w:val="27"/>
  </w:num>
  <w:num w:numId="15">
    <w:abstractNumId w:val="6"/>
  </w:num>
  <w:num w:numId="16">
    <w:abstractNumId w:val="12"/>
  </w:num>
  <w:num w:numId="17">
    <w:abstractNumId w:val="26"/>
  </w:num>
  <w:num w:numId="18">
    <w:abstractNumId w:val="14"/>
  </w:num>
  <w:num w:numId="19">
    <w:abstractNumId w:val="10"/>
  </w:num>
  <w:num w:numId="20">
    <w:abstractNumId w:val="7"/>
  </w:num>
  <w:num w:numId="21">
    <w:abstractNumId w:val="13"/>
  </w:num>
  <w:num w:numId="22">
    <w:abstractNumId w:val="17"/>
  </w:num>
  <w:num w:numId="23">
    <w:abstractNumId w:val="11"/>
  </w:num>
  <w:num w:numId="24">
    <w:abstractNumId w:val="0"/>
  </w:num>
  <w:num w:numId="25">
    <w:abstractNumId w:val="5"/>
  </w:num>
  <w:num w:numId="26">
    <w:abstractNumId w:val="25"/>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1"/>
  </w:num>
  <w:num w:numId="31">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4097"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0638"/>
    <w:rsid w:val="0000223E"/>
    <w:rsid w:val="0000311A"/>
    <w:rsid w:val="000036BB"/>
    <w:rsid w:val="00003BC4"/>
    <w:rsid w:val="00003F69"/>
    <w:rsid w:val="000040C9"/>
    <w:rsid w:val="000043FC"/>
    <w:rsid w:val="00004623"/>
    <w:rsid w:val="00004F8E"/>
    <w:rsid w:val="00005953"/>
    <w:rsid w:val="00005A9D"/>
    <w:rsid w:val="00006B5B"/>
    <w:rsid w:val="00011C8C"/>
    <w:rsid w:val="0001426A"/>
    <w:rsid w:val="0001459F"/>
    <w:rsid w:val="00015689"/>
    <w:rsid w:val="00015EF9"/>
    <w:rsid w:val="00016F83"/>
    <w:rsid w:val="00022CD4"/>
    <w:rsid w:val="00022E25"/>
    <w:rsid w:val="00022E4A"/>
    <w:rsid w:val="00023187"/>
    <w:rsid w:val="00023B91"/>
    <w:rsid w:val="00023D9A"/>
    <w:rsid w:val="00023F44"/>
    <w:rsid w:val="000241C6"/>
    <w:rsid w:val="00025281"/>
    <w:rsid w:val="00025EB1"/>
    <w:rsid w:val="00026106"/>
    <w:rsid w:val="000271F2"/>
    <w:rsid w:val="000309F5"/>
    <w:rsid w:val="00030F8E"/>
    <w:rsid w:val="00031E71"/>
    <w:rsid w:val="00032FCA"/>
    <w:rsid w:val="00033CB9"/>
    <w:rsid w:val="00033EB3"/>
    <w:rsid w:val="00034007"/>
    <w:rsid w:val="00034399"/>
    <w:rsid w:val="0003455A"/>
    <w:rsid w:val="000347CF"/>
    <w:rsid w:val="00034E6E"/>
    <w:rsid w:val="000402D5"/>
    <w:rsid w:val="000404CA"/>
    <w:rsid w:val="00040582"/>
    <w:rsid w:val="000405AD"/>
    <w:rsid w:val="00040BBB"/>
    <w:rsid w:val="00040C9A"/>
    <w:rsid w:val="00041014"/>
    <w:rsid w:val="000412EB"/>
    <w:rsid w:val="000418DA"/>
    <w:rsid w:val="00042837"/>
    <w:rsid w:val="00043285"/>
    <w:rsid w:val="000438C2"/>
    <w:rsid w:val="0004454D"/>
    <w:rsid w:val="00044B4A"/>
    <w:rsid w:val="000451B2"/>
    <w:rsid w:val="00045666"/>
    <w:rsid w:val="00045973"/>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4BAF"/>
    <w:rsid w:val="00065EA3"/>
    <w:rsid w:val="00066D93"/>
    <w:rsid w:val="0006727A"/>
    <w:rsid w:val="0006742F"/>
    <w:rsid w:val="000676E1"/>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CA3"/>
    <w:rsid w:val="00086BA6"/>
    <w:rsid w:val="00086CD6"/>
    <w:rsid w:val="00087024"/>
    <w:rsid w:val="0009048C"/>
    <w:rsid w:val="00090E23"/>
    <w:rsid w:val="000917D0"/>
    <w:rsid w:val="000918CB"/>
    <w:rsid w:val="00091E1F"/>
    <w:rsid w:val="00091EA8"/>
    <w:rsid w:val="00092416"/>
    <w:rsid w:val="00092737"/>
    <w:rsid w:val="00093A29"/>
    <w:rsid w:val="0009475C"/>
    <w:rsid w:val="000952A3"/>
    <w:rsid w:val="000952A6"/>
    <w:rsid w:val="0009574C"/>
    <w:rsid w:val="00095A67"/>
    <w:rsid w:val="00095CF8"/>
    <w:rsid w:val="00096225"/>
    <w:rsid w:val="000A0071"/>
    <w:rsid w:val="000A0C17"/>
    <w:rsid w:val="000A239E"/>
    <w:rsid w:val="000A2771"/>
    <w:rsid w:val="000A30F9"/>
    <w:rsid w:val="000A362D"/>
    <w:rsid w:val="000A392E"/>
    <w:rsid w:val="000A395B"/>
    <w:rsid w:val="000A4037"/>
    <w:rsid w:val="000A44CD"/>
    <w:rsid w:val="000A4969"/>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C0DBC"/>
    <w:rsid w:val="000C18E1"/>
    <w:rsid w:val="000C20A9"/>
    <w:rsid w:val="000C22CF"/>
    <w:rsid w:val="000C2F8F"/>
    <w:rsid w:val="000C3CA9"/>
    <w:rsid w:val="000C3FC8"/>
    <w:rsid w:val="000C4148"/>
    <w:rsid w:val="000C53BE"/>
    <w:rsid w:val="000C5509"/>
    <w:rsid w:val="000C563B"/>
    <w:rsid w:val="000C5752"/>
    <w:rsid w:val="000C5FF1"/>
    <w:rsid w:val="000C6186"/>
    <w:rsid w:val="000C6476"/>
    <w:rsid w:val="000C6598"/>
    <w:rsid w:val="000C666A"/>
    <w:rsid w:val="000C722B"/>
    <w:rsid w:val="000C788B"/>
    <w:rsid w:val="000C789B"/>
    <w:rsid w:val="000C7C45"/>
    <w:rsid w:val="000D060D"/>
    <w:rsid w:val="000D06DB"/>
    <w:rsid w:val="000D0F4E"/>
    <w:rsid w:val="000D10D0"/>
    <w:rsid w:val="000D1247"/>
    <w:rsid w:val="000D14F1"/>
    <w:rsid w:val="000D18A8"/>
    <w:rsid w:val="000D276D"/>
    <w:rsid w:val="000D2C93"/>
    <w:rsid w:val="000D358C"/>
    <w:rsid w:val="000D434A"/>
    <w:rsid w:val="000D4CFC"/>
    <w:rsid w:val="000D59C1"/>
    <w:rsid w:val="000D6190"/>
    <w:rsid w:val="000D6430"/>
    <w:rsid w:val="000D659C"/>
    <w:rsid w:val="000D6658"/>
    <w:rsid w:val="000D6A85"/>
    <w:rsid w:val="000D74A9"/>
    <w:rsid w:val="000D79E2"/>
    <w:rsid w:val="000E0F80"/>
    <w:rsid w:val="000E1A1B"/>
    <w:rsid w:val="000E1B67"/>
    <w:rsid w:val="000E1D17"/>
    <w:rsid w:val="000E2254"/>
    <w:rsid w:val="000E254D"/>
    <w:rsid w:val="000E273B"/>
    <w:rsid w:val="000E2E8B"/>
    <w:rsid w:val="000E363E"/>
    <w:rsid w:val="000E4801"/>
    <w:rsid w:val="000E4E2E"/>
    <w:rsid w:val="000E6801"/>
    <w:rsid w:val="000E682B"/>
    <w:rsid w:val="000E690E"/>
    <w:rsid w:val="000E6970"/>
    <w:rsid w:val="000E6F50"/>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B38"/>
    <w:rsid w:val="001002EB"/>
    <w:rsid w:val="001007DB"/>
    <w:rsid w:val="0010108C"/>
    <w:rsid w:val="0010230C"/>
    <w:rsid w:val="00102507"/>
    <w:rsid w:val="001026EB"/>
    <w:rsid w:val="00102810"/>
    <w:rsid w:val="00103155"/>
    <w:rsid w:val="001039AA"/>
    <w:rsid w:val="00103EBA"/>
    <w:rsid w:val="00104227"/>
    <w:rsid w:val="0010432B"/>
    <w:rsid w:val="0010495B"/>
    <w:rsid w:val="001054F8"/>
    <w:rsid w:val="0010554D"/>
    <w:rsid w:val="00105698"/>
    <w:rsid w:val="00105B27"/>
    <w:rsid w:val="00105F4C"/>
    <w:rsid w:val="001061FF"/>
    <w:rsid w:val="00106B27"/>
    <w:rsid w:val="00106D66"/>
    <w:rsid w:val="00106F4B"/>
    <w:rsid w:val="00107A88"/>
    <w:rsid w:val="00110192"/>
    <w:rsid w:val="0011066D"/>
    <w:rsid w:val="00110F4A"/>
    <w:rsid w:val="00110FF6"/>
    <w:rsid w:val="001113C8"/>
    <w:rsid w:val="0011275D"/>
    <w:rsid w:val="00114895"/>
    <w:rsid w:val="00114D72"/>
    <w:rsid w:val="00114E12"/>
    <w:rsid w:val="00114EE6"/>
    <w:rsid w:val="001153ED"/>
    <w:rsid w:val="00115683"/>
    <w:rsid w:val="00116F88"/>
    <w:rsid w:val="001171A1"/>
    <w:rsid w:val="00117538"/>
    <w:rsid w:val="00117995"/>
    <w:rsid w:val="001208BB"/>
    <w:rsid w:val="0012091B"/>
    <w:rsid w:val="00120B23"/>
    <w:rsid w:val="001216F7"/>
    <w:rsid w:val="00121BBE"/>
    <w:rsid w:val="00121E60"/>
    <w:rsid w:val="00122279"/>
    <w:rsid w:val="0012345D"/>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40C7F"/>
    <w:rsid w:val="0014105B"/>
    <w:rsid w:val="00141449"/>
    <w:rsid w:val="00141B39"/>
    <w:rsid w:val="00142249"/>
    <w:rsid w:val="0014299C"/>
    <w:rsid w:val="00142AA1"/>
    <w:rsid w:val="00142D41"/>
    <w:rsid w:val="001432BD"/>
    <w:rsid w:val="00143659"/>
    <w:rsid w:val="001440C6"/>
    <w:rsid w:val="0014462D"/>
    <w:rsid w:val="001454A2"/>
    <w:rsid w:val="0014609E"/>
    <w:rsid w:val="00146860"/>
    <w:rsid w:val="0014689D"/>
    <w:rsid w:val="001474B1"/>
    <w:rsid w:val="00147AD3"/>
    <w:rsid w:val="00147CDA"/>
    <w:rsid w:val="00147E16"/>
    <w:rsid w:val="0015035F"/>
    <w:rsid w:val="00150AC9"/>
    <w:rsid w:val="00150AF2"/>
    <w:rsid w:val="00150D77"/>
    <w:rsid w:val="00150FB3"/>
    <w:rsid w:val="001510D1"/>
    <w:rsid w:val="001511DD"/>
    <w:rsid w:val="001516D1"/>
    <w:rsid w:val="00151F75"/>
    <w:rsid w:val="0015321F"/>
    <w:rsid w:val="00153597"/>
    <w:rsid w:val="00153A93"/>
    <w:rsid w:val="00153E6C"/>
    <w:rsid w:val="0015401F"/>
    <w:rsid w:val="00154183"/>
    <w:rsid w:val="001541A4"/>
    <w:rsid w:val="001545ED"/>
    <w:rsid w:val="00154D0D"/>
    <w:rsid w:val="001560F1"/>
    <w:rsid w:val="0015643C"/>
    <w:rsid w:val="0015653E"/>
    <w:rsid w:val="001570C8"/>
    <w:rsid w:val="00160A15"/>
    <w:rsid w:val="001623C1"/>
    <w:rsid w:val="001634F9"/>
    <w:rsid w:val="00163704"/>
    <w:rsid w:val="00163DEA"/>
    <w:rsid w:val="001650CB"/>
    <w:rsid w:val="0016528A"/>
    <w:rsid w:val="001665A4"/>
    <w:rsid w:val="0016690F"/>
    <w:rsid w:val="00166A54"/>
    <w:rsid w:val="00166C39"/>
    <w:rsid w:val="00167E48"/>
    <w:rsid w:val="0017131E"/>
    <w:rsid w:val="00171A5F"/>
    <w:rsid w:val="00171CB1"/>
    <w:rsid w:val="001721B0"/>
    <w:rsid w:val="00172527"/>
    <w:rsid w:val="00172981"/>
    <w:rsid w:val="00172A95"/>
    <w:rsid w:val="00172B66"/>
    <w:rsid w:val="001734F6"/>
    <w:rsid w:val="00174D74"/>
    <w:rsid w:val="0017575D"/>
    <w:rsid w:val="00175B70"/>
    <w:rsid w:val="001760D7"/>
    <w:rsid w:val="00176D9C"/>
    <w:rsid w:val="001776B3"/>
    <w:rsid w:val="001779A3"/>
    <w:rsid w:val="00177E47"/>
    <w:rsid w:val="001808D9"/>
    <w:rsid w:val="00181669"/>
    <w:rsid w:val="001817B0"/>
    <w:rsid w:val="001818F3"/>
    <w:rsid w:val="00182C57"/>
    <w:rsid w:val="00182FF1"/>
    <w:rsid w:val="001836AA"/>
    <w:rsid w:val="001836CB"/>
    <w:rsid w:val="00183A8D"/>
    <w:rsid w:val="001855C9"/>
    <w:rsid w:val="00185932"/>
    <w:rsid w:val="00185AFD"/>
    <w:rsid w:val="001864B1"/>
    <w:rsid w:val="001878E9"/>
    <w:rsid w:val="00187E34"/>
    <w:rsid w:val="00190668"/>
    <w:rsid w:val="00191B97"/>
    <w:rsid w:val="0019218D"/>
    <w:rsid w:val="00192325"/>
    <w:rsid w:val="001923AA"/>
    <w:rsid w:val="00192937"/>
    <w:rsid w:val="00192C9C"/>
    <w:rsid w:val="00192FB8"/>
    <w:rsid w:val="00193912"/>
    <w:rsid w:val="00193EB8"/>
    <w:rsid w:val="00194A9A"/>
    <w:rsid w:val="00195384"/>
    <w:rsid w:val="001953CD"/>
    <w:rsid w:val="00195461"/>
    <w:rsid w:val="001954B3"/>
    <w:rsid w:val="0019561C"/>
    <w:rsid w:val="00195A4F"/>
    <w:rsid w:val="00195DD0"/>
    <w:rsid w:val="00195E07"/>
    <w:rsid w:val="00195F40"/>
    <w:rsid w:val="001961EF"/>
    <w:rsid w:val="0019643C"/>
    <w:rsid w:val="00196801"/>
    <w:rsid w:val="0019740D"/>
    <w:rsid w:val="00197749"/>
    <w:rsid w:val="00197EAC"/>
    <w:rsid w:val="00197F19"/>
    <w:rsid w:val="001A020F"/>
    <w:rsid w:val="001A21FD"/>
    <w:rsid w:val="001A2B30"/>
    <w:rsid w:val="001A36EE"/>
    <w:rsid w:val="001A414B"/>
    <w:rsid w:val="001A4344"/>
    <w:rsid w:val="001A4C61"/>
    <w:rsid w:val="001A4E3B"/>
    <w:rsid w:val="001A5354"/>
    <w:rsid w:val="001A6076"/>
    <w:rsid w:val="001A6A83"/>
    <w:rsid w:val="001A6BB7"/>
    <w:rsid w:val="001A6F30"/>
    <w:rsid w:val="001A7592"/>
    <w:rsid w:val="001A7B7F"/>
    <w:rsid w:val="001A7E80"/>
    <w:rsid w:val="001B00ED"/>
    <w:rsid w:val="001B20AC"/>
    <w:rsid w:val="001B27AA"/>
    <w:rsid w:val="001B335B"/>
    <w:rsid w:val="001B3733"/>
    <w:rsid w:val="001B3987"/>
    <w:rsid w:val="001B3A61"/>
    <w:rsid w:val="001B3EF2"/>
    <w:rsid w:val="001B3F05"/>
    <w:rsid w:val="001B5E68"/>
    <w:rsid w:val="001B5E6C"/>
    <w:rsid w:val="001B637A"/>
    <w:rsid w:val="001B7714"/>
    <w:rsid w:val="001C0479"/>
    <w:rsid w:val="001C0D04"/>
    <w:rsid w:val="001C13C4"/>
    <w:rsid w:val="001C1706"/>
    <w:rsid w:val="001C1DA8"/>
    <w:rsid w:val="001C2042"/>
    <w:rsid w:val="001C2734"/>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4B4"/>
    <w:rsid w:val="001D14C6"/>
    <w:rsid w:val="001D23AA"/>
    <w:rsid w:val="001D28FF"/>
    <w:rsid w:val="001D2CDA"/>
    <w:rsid w:val="001D2E15"/>
    <w:rsid w:val="001D4BC3"/>
    <w:rsid w:val="001D53A2"/>
    <w:rsid w:val="001D5A1D"/>
    <w:rsid w:val="001D5E1E"/>
    <w:rsid w:val="001D6574"/>
    <w:rsid w:val="001D6C23"/>
    <w:rsid w:val="001D6C3D"/>
    <w:rsid w:val="001D6DB2"/>
    <w:rsid w:val="001D7E7E"/>
    <w:rsid w:val="001D7FC0"/>
    <w:rsid w:val="001E06F1"/>
    <w:rsid w:val="001E10AA"/>
    <w:rsid w:val="001E13CD"/>
    <w:rsid w:val="001E1450"/>
    <w:rsid w:val="001E14D1"/>
    <w:rsid w:val="001E157F"/>
    <w:rsid w:val="001E1E5C"/>
    <w:rsid w:val="001E2151"/>
    <w:rsid w:val="001E21AA"/>
    <w:rsid w:val="001E2372"/>
    <w:rsid w:val="001E2472"/>
    <w:rsid w:val="001E29A3"/>
    <w:rsid w:val="001E3093"/>
    <w:rsid w:val="001E325E"/>
    <w:rsid w:val="001E32CE"/>
    <w:rsid w:val="001E41F3"/>
    <w:rsid w:val="001E4F4B"/>
    <w:rsid w:val="001E5302"/>
    <w:rsid w:val="001E570D"/>
    <w:rsid w:val="001E5EAA"/>
    <w:rsid w:val="001E6772"/>
    <w:rsid w:val="001E6B1A"/>
    <w:rsid w:val="001E7814"/>
    <w:rsid w:val="001E799A"/>
    <w:rsid w:val="001F02E5"/>
    <w:rsid w:val="001F0D13"/>
    <w:rsid w:val="001F0F5F"/>
    <w:rsid w:val="001F1044"/>
    <w:rsid w:val="001F106C"/>
    <w:rsid w:val="001F15CE"/>
    <w:rsid w:val="001F1C26"/>
    <w:rsid w:val="001F348C"/>
    <w:rsid w:val="001F470C"/>
    <w:rsid w:val="001F53D3"/>
    <w:rsid w:val="001F55D3"/>
    <w:rsid w:val="001F690C"/>
    <w:rsid w:val="001F69C0"/>
    <w:rsid w:val="001F6A90"/>
    <w:rsid w:val="001F797C"/>
    <w:rsid w:val="001F7C6D"/>
    <w:rsid w:val="0020095A"/>
    <w:rsid w:val="00200B29"/>
    <w:rsid w:val="00200B8C"/>
    <w:rsid w:val="00201599"/>
    <w:rsid w:val="002018D3"/>
    <w:rsid w:val="00202745"/>
    <w:rsid w:val="002027A7"/>
    <w:rsid w:val="00202F44"/>
    <w:rsid w:val="002035FF"/>
    <w:rsid w:val="0020376D"/>
    <w:rsid w:val="0020396D"/>
    <w:rsid w:val="00204D02"/>
    <w:rsid w:val="0020640A"/>
    <w:rsid w:val="0020666E"/>
    <w:rsid w:val="00206F90"/>
    <w:rsid w:val="002071C1"/>
    <w:rsid w:val="00207C5E"/>
    <w:rsid w:val="0021002B"/>
    <w:rsid w:val="00210157"/>
    <w:rsid w:val="0021076D"/>
    <w:rsid w:val="00210E3C"/>
    <w:rsid w:val="0021127A"/>
    <w:rsid w:val="0021170A"/>
    <w:rsid w:val="00211CCA"/>
    <w:rsid w:val="00212FB7"/>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66A"/>
    <w:rsid w:val="00244A42"/>
    <w:rsid w:val="00244C25"/>
    <w:rsid w:val="00246647"/>
    <w:rsid w:val="00246BDE"/>
    <w:rsid w:val="002475E9"/>
    <w:rsid w:val="0025029E"/>
    <w:rsid w:val="00250649"/>
    <w:rsid w:val="002508B5"/>
    <w:rsid w:val="0025112B"/>
    <w:rsid w:val="002511FB"/>
    <w:rsid w:val="00251470"/>
    <w:rsid w:val="00251EFE"/>
    <w:rsid w:val="00252CE7"/>
    <w:rsid w:val="00252EC0"/>
    <w:rsid w:val="00253DB0"/>
    <w:rsid w:val="00253E55"/>
    <w:rsid w:val="00255ADC"/>
    <w:rsid w:val="00255E20"/>
    <w:rsid w:val="00256236"/>
    <w:rsid w:val="002563E9"/>
    <w:rsid w:val="0025645C"/>
    <w:rsid w:val="00256ACF"/>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70155"/>
    <w:rsid w:val="0027034F"/>
    <w:rsid w:val="00270CE3"/>
    <w:rsid w:val="00270F89"/>
    <w:rsid w:val="00271109"/>
    <w:rsid w:val="00271927"/>
    <w:rsid w:val="00271AF8"/>
    <w:rsid w:val="00271B72"/>
    <w:rsid w:val="0027220B"/>
    <w:rsid w:val="00272C80"/>
    <w:rsid w:val="00274488"/>
    <w:rsid w:val="002758D7"/>
    <w:rsid w:val="00275D12"/>
    <w:rsid w:val="002762F3"/>
    <w:rsid w:val="00276549"/>
    <w:rsid w:val="002765D5"/>
    <w:rsid w:val="00277301"/>
    <w:rsid w:val="002773D8"/>
    <w:rsid w:val="002801CF"/>
    <w:rsid w:val="002812CB"/>
    <w:rsid w:val="002812F9"/>
    <w:rsid w:val="002814C0"/>
    <w:rsid w:val="00281CBF"/>
    <w:rsid w:val="00282599"/>
    <w:rsid w:val="00282E6A"/>
    <w:rsid w:val="00283507"/>
    <w:rsid w:val="002835E0"/>
    <w:rsid w:val="0028362B"/>
    <w:rsid w:val="00284A97"/>
    <w:rsid w:val="00285A54"/>
    <w:rsid w:val="00285BAB"/>
    <w:rsid w:val="00285DD7"/>
    <w:rsid w:val="00285F9E"/>
    <w:rsid w:val="002861C4"/>
    <w:rsid w:val="00286EE7"/>
    <w:rsid w:val="00286EFD"/>
    <w:rsid w:val="00287362"/>
    <w:rsid w:val="00287BA6"/>
    <w:rsid w:val="00287C98"/>
    <w:rsid w:val="0029035B"/>
    <w:rsid w:val="00290F43"/>
    <w:rsid w:val="002915B9"/>
    <w:rsid w:val="00291963"/>
    <w:rsid w:val="00291A2A"/>
    <w:rsid w:val="00291FF0"/>
    <w:rsid w:val="002921F8"/>
    <w:rsid w:val="0029281C"/>
    <w:rsid w:val="00293112"/>
    <w:rsid w:val="00293168"/>
    <w:rsid w:val="00293E54"/>
    <w:rsid w:val="002953C5"/>
    <w:rsid w:val="00295484"/>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767D"/>
    <w:rsid w:val="002B1061"/>
    <w:rsid w:val="002B1070"/>
    <w:rsid w:val="002B189F"/>
    <w:rsid w:val="002B2482"/>
    <w:rsid w:val="002B3324"/>
    <w:rsid w:val="002B353C"/>
    <w:rsid w:val="002B3DF1"/>
    <w:rsid w:val="002B4425"/>
    <w:rsid w:val="002B4AF9"/>
    <w:rsid w:val="002B4B2B"/>
    <w:rsid w:val="002B4D5F"/>
    <w:rsid w:val="002B4FB1"/>
    <w:rsid w:val="002B4FE3"/>
    <w:rsid w:val="002B50A7"/>
    <w:rsid w:val="002B5AA3"/>
    <w:rsid w:val="002B6418"/>
    <w:rsid w:val="002B763F"/>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FA9"/>
    <w:rsid w:val="002D5CCC"/>
    <w:rsid w:val="002D6EE7"/>
    <w:rsid w:val="002D7C0C"/>
    <w:rsid w:val="002E0A72"/>
    <w:rsid w:val="002E0BE0"/>
    <w:rsid w:val="002E0D59"/>
    <w:rsid w:val="002E18D1"/>
    <w:rsid w:val="002E1A02"/>
    <w:rsid w:val="002E2982"/>
    <w:rsid w:val="002E2B14"/>
    <w:rsid w:val="002E2F57"/>
    <w:rsid w:val="002E2FB1"/>
    <w:rsid w:val="002E3309"/>
    <w:rsid w:val="002E3A89"/>
    <w:rsid w:val="002E3E24"/>
    <w:rsid w:val="002E5C1C"/>
    <w:rsid w:val="002E5D22"/>
    <w:rsid w:val="002E6768"/>
    <w:rsid w:val="002E686D"/>
    <w:rsid w:val="002E7B7C"/>
    <w:rsid w:val="002F0AAF"/>
    <w:rsid w:val="002F2E22"/>
    <w:rsid w:val="002F4BBD"/>
    <w:rsid w:val="002F4FAA"/>
    <w:rsid w:val="002F5057"/>
    <w:rsid w:val="002F59E1"/>
    <w:rsid w:val="002F5C3B"/>
    <w:rsid w:val="002F62F6"/>
    <w:rsid w:val="002F66B2"/>
    <w:rsid w:val="002F6A21"/>
    <w:rsid w:val="002F6C87"/>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B9C"/>
    <w:rsid w:val="00307D2B"/>
    <w:rsid w:val="003105AF"/>
    <w:rsid w:val="0031090A"/>
    <w:rsid w:val="003112B3"/>
    <w:rsid w:val="0031191B"/>
    <w:rsid w:val="00311ABA"/>
    <w:rsid w:val="00312267"/>
    <w:rsid w:val="00312A2B"/>
    <w:rsid w:val="00313025"/>
    <w:rsid w:val="003145F9"/>
    <w:rsid w:val="00315B37"/>
    <w:rsid w:val="00315CE9"/>
    <w:rsid w:val="00315DBE"/>
    <w:rsid w:val="00315E07"/>
    <w:rsid w:val="00315F91"/>
    <w:rsid w:val="00316077"/>
    <w:rsid w:val="00316A79"/>
    <w:rsid w:val="00316A99"/>
    <w:rsid w:val="00316BC4"/>
    <w:rsid w:val="00317C3D"/>
    <w:rsid w:val="003206CA"/>
    <w:rsid w:val="0032080E"/>
    <w:rsid w:val="00320A15"/>
    <w:rsid w:val="00320BCB"/>
    <w:rsid w:val="0032159D"/>
    <w:rsid w:val="00321CA1"/>
    <w:rsid w:val="00321E40"/>
    <w:rsid w:val="003222F7"/>
    <w:rsid w:val="003224C6"/>
    <w:rsid w:val="003227B1"/>
    <w:rsid w:val="00322DDD"/>
    <w:rsid w:val="00322E26"/>
    <w:rsid w:val="00323BF8"/>
    <w:rsid w:val="0032442C"/>
    <w:rsid w:val="003248D7"/>
    <w:rsid w:val="00326592"/>
    <w:rsid w:val="00327A67"/>
    <w:rsid w:val="00330196"/>
    <w:rsid w:val="003301C7"/>
    <w:rsid w:val="0033186E"/>
    <w:rsid w:val="00331920"/>
    <w:rsid w:val="0033194C"/>
    <w:rsid w:val="0033200F"/>
    <w:rsid w:val="00332B8F"/>
    <w:rsid w:val="00333302"/>
    <w:rsid w:val="0033346A"/>
    <w:rsid w:val="00333F00"/>
    <w:rsid w:val="0033430A"/>
    <w:rsid w:val="00334E45"/>
    <w:rsid w:val="003359DD"/>
    <w:rsid w:val="00335A1C"/>
    <w:rsid w:val="00335B50"/>
    <w:rsid w:val="00336119"/>
    <w:rsid w:val="0033765B"/>
    <w:rsid w:val="0033788B"/>
    <w:rsid w:val="00337E98"/>
    <w:rsid w:val="00340BC5"/>
    <w:rsid w:val="00340D13"/>
    <w:rsid w:val="003414A3"/>
    <w:rsid w:val="00341538"/>
    <w:rsid w:val="003416B4"/>
    <w:rsid w:val="003418ED"/>
    <w:rsid w:val="00341CF7"/>
    <w:rsid w:val="00341D63"/>
    <w:rsid w:val="00341E3A"/>
    <w:rsid w:val="003421D0"/>
    <w:rsid w:val="003425B9"/>
    <w:rsid w:val="0034268C"/>
    <w:rsid w:val="0034299D"/>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C0E"/>
    <w:rsid w:val="00353FAA"/>
    <w:rsid w:val="00354883"/>
    <w:rsid w:val="0035558C"/>
    <w:rsid w:val="0035581C"/>
    <w:rsid w:val="00355A34"/>
    <w:rsid w:val="00356148"/>
    <w:rsid w:val="003573F2"/>
    <w:rsid w:val="00360EAE"/>
    <w:rsid w:val="0036108E"/>
    <w:rsid w:val="00361BEC"/>
    <w:rsid w:val="003621E2"/>
    <w:rsid w:val="003623B0"/>
    <w:rsid w:val="003624C3"/>
    <w:rsid w:val="003625E6"/>
    <w:rsid w:val="00362B27"/>
    <w:rsid w:val="00362C6D"/>
    <w:rsid w:val="0036356C"/>
    <w:rsid w:val="00363954"/>
    <w:rsid w:val="00363AE3"/>
    <w:rsid w:val="00363E1E"/>
    <w:rsid w:val="00364561"/>
    <w:rsid w:val="00364884"/>
    <w:rsid w:val="00364D96"/>
    <w:rsid w:val="003652D6"/>
    <w:rsid w:val="00365D1E"/>
    <w:rsid w:val="00366B0C"/>
    <w:rsid w:val="00367E44"/>
    <w:rsid w:val="00367F97"/>
    <w:rsid w:val="00370251"/>
    <w:rsid w:val="003709A3"/>
    <w:rsid w:val="003713CA"/>
    <w:rsid w:val="00371AD0"/>
    <w:rsid w:val="00371B42"/>
    <w:rsid w:val="00371F1E"/>
    <w:rsid w:val="00372C56"/>
    <w:rsid w:val="0037350C"/>
    <w:rsid w:val="00373756"/>
    <w:rsid w:val="00373B3F"/>
    <w:rsid w:val="00373F20"/>
    <w:rsid w:val="00374054"/>
    <w:rsid w:val="00374634"/>
    <w:rsid w:val="003746B4"/>
    <w:rsid w:val="00374A0B"/>
    <w:rsid w:val="00374EDB"/>
    <w:rsid w:val="0037510D"/>
    <w:rsid w:val="00376496"/>
    <w:rsid w:val="00380BF9"/>
    <w:rsid w:val="00381183"/>
    <w:rsid w:val="0038188C"/>
    <w:rsid w:val="00382563"/>
    <w:rsid w:val="00382B4F"/>
    <w:rsid w:val="00383949"/>
    <w:rsid w:val="0038443A"/>
    <w:rsid w:val="00384B0F"/>
    <w:rsid w:val="0038503F"/>
    <w:rsid w:val="0038574C"/>
    <w:rsid w:val="00385DE1"/>
    <w:rsid w:val="00385FA4"/>
    <w:rsid w:val="0038658E"/>
    <w:rsid w:val="00386796"/>
    <w:rsid w:val="00386DA1"/>
    <w:rsid w:val="00386F7D"/>
    <w:rsid w:val="00387DD2"/>
    <w:rsid w:val="003906D3"/>
    <w:rsid w:val="00390AAB"/>
    <w:rsid w:val="0039141A"/>
    <w:rsid w:val="00391D54"/>
    <w:rsid w:val="00391F28"/>
    <w:rsid w:val="00391FF6"/>
    <w:rsid w:val="003922FC"/>
    <w:rsid w:val="003929BC"/>
    <w:rsid w:val="00393505"/>
    <w:rsid w:val="0039369C"/>
    <w:rsid w:val="00394589"/>
    <w:rsid w:val="00394C4E"/>
    <w:rsid w:val="00394D90"/>
    <w:rsid w:val="00395932"/>
    <w:rsid w:val="00396196"/>
    <w:rsid w:val="00396BCD"/>
    <w:rsid w:val="00397266"/>
    <w:rsid w:val="00397269"/>
    <w:rsid w:val="003976D0"/>
    <w:rsid w:val="003A08D3"/>
    <w:rsid w:val="003A09AE"/>
    <w:rsid w:val="003A0ECB"/>
    <w:rsid w:val="003A160C"/>
    <w:rsid w:val="003A1653"/>
    <w:rsid w:val="003A2274"/>
    <w:rsid w:val="003A2686"/>
    <w:rsid w:val="003A33DC"/>
    <w:rsid w:val="003A3A2C"/>
    <w:rsid w:val="003A3CB9"/>
    <w:rsid w:val="003A44EA"/>
    <w:rsid w:val="003A5394"/>
    <w:rsid w:val="003A53D7"/>
    <w:rsid w:val="003A5464"/>
    <w:rsid w:val="003A5749"/>
    <w:rsid w:val="003A598E"/>
    <w:rsid w:val="003A64DF"/>
    <w:rsid w:val="003A683B"/>
    <w:rsid w:val="003A690E"/>
    <w:rsid w:val="003A6B31"/>
    <w:rsid w:val="003A7DD5"/>
    <w:rsid w:val="003A7F98"/>
    <w:rsid w:val="003B0A81"/>
    <w:rsid w:val="003B1573"/>
    <w:rsid w:val="003B201F"/>
    <w:rsid w:val="003B3204"/>
    <w:rsid w:val="003B3441"/>
    <w:rsid w:val="003B34D7"/>
    <w:rsid w:val="003B422C"/>
    <w:rsid w:val="003B432D"/>
    <w:rsid w:val="003B4574"/>
    <w:rsid w:val="003B49F2"/>
    <w:rsid w:val="003B66D2"/>
    <w:rsid w:val="003B693D"/>
    <w:rsid w:val="003C22F8"/>
    <w:rsid w:val="003C329E"/>
    <w:rsid w:val="003C32F9"/>
    <w:rsid w:val="003C3B65"/>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651"/>
    <w:rsid w:val="003D2BA5"/>
    <w:rsid w:val="003D30C7"/>
    <w:rsid w:val="003D312B"/>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004"/>
    <w:rsid w:val="003E340E"/>
    <w:rsid w:val="003E37F9"/>
    <w:rsid w:val="003E3BEC"/>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463E"/>
    <w:rsid w:val="003F4F9B"/>
    <w:rsid w:val="003F5211"/>
    <w:rsid w:val="003F59B1"/>
    <w:rsid w:val="003F6B16"/>
    <w:rsid w:val="003F7B15"/>
    <w:rsid w:val="00400196"/>
    <w:rsid w:val="00400560"/>
    <w:rsid w:val="00400A94"/>
    <w:rsid w:val="004012EA"/>
    <w:rsid w:val="0040174F"/>
    <w:rsid w:val="004019F6"/>
    <w:rsid w:val="00401A45"/>
    <w:rsid w:val="00401E79"/>
    <w:rsid w:val="00402265"/>
    <w:rsid w:val="00402491"/>
    <w:rsid w:val="004026AC"/>
    <w:rsid w:val="004027F4"/>
    <w:rsid w:val="00403A79"/>
    <w:rsid w:val="004043DC"/>
    <w:rsid w:val="004046B3"/>
    <w:rsid w:val="004047C0"/>
    <w:rsid w:val="00404B01"/>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2401"/>
    <w:rsid w:val="00413070"/>
    <w:rsid w:val="00413ADD"/>
    <w:rsid w:val="00413C10"/>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5F63"/>
    <w:rsid w:val="0042643D"/>
    <w:rsid w:val="00426C90"/>
    <w:rsid w:val="00427D13"/>
    <w:rsid w:val="00430894"/>
    <w:rsid w:val="0043181E"/>
    <w:rsid w:val="00431954"/>
    <w:rsid w:val="00431D8F"/>
    <w:rsid w:val="004326A5"/>
    <w:rsid w:val="00432792"/>
    <w:rsid w:val="00432AFF"/>
    <w:rsid w:val="00432F86"/>
    <w:rsid w:val="0043367F"/>
    <w:rsid w:val="00433B75"/>
    <w:rsid w:val="00433EC8"/>
    <w:rsid w:val="00434067"/>
    <w:rsid w:val="00434CDE"/>
    <w:rsid w:val="00435895"/>
    <w:rsid w:val="00435EE1"/>
    <w:rsid w:val="00436030"/>
    <w:rsid w:val="004364C5"/>
    <w:rsid w:val="00436621"/>
    <w:rsid w:val="004372AA"/>
    <w:rsid w:val="00437604"/>
    <w:rsid w:val="00437A1F"/>
    <w:rsid w:val="00440560"/>
    <w:rsid w:val="004405BD"/>
    <w:rsid w:val="00440918"/>
    <w:rsid w:val="004409FC"/>
    <w:rsid w:val="00440A65"/>
    <w:rsid w:val="00440FAD"/>
    <w:rsid w:val="00443932"/>
    <w:rsid w:val="00443A78"/>
    <w:rsid w:val="00443AED"/>
    <w:rsid w:val="00443B52"/>
    <w:rsid w:val="00444136"/>
    <w:rsid w:val="00444408"/>
    <w:rsid w:val="00444EDF"/>
    <w:rsid w:val="00444F95"/>
    <w:rsid w:val="004456F3"/>
    <w:rsid w:val="00445FBF"/>
    <w:rsid w:val="004461B8"/>
    <w:rsid w:val="004467D5"/>
    <w:rsid w:val="00446B2F"/>
    <w:rsid w:val="0044713E"/>
    <w:rsid w:val="00450161"/>
    <w:rsid w:val="0045072D"/>
    <w:rsid w:val="0045141B"/>
    <w:rsid w:val="004522D6"/>
    <w:rsid w:val="00452CD0"/>
    <w:rsid w:val="00453664"/>
    <w:rsid w:val="004548A4"/>
    <w:rsid w:val="00454996"/>
    <w:rsid w:val="004549BD"/>
    <w:rsid w:val="00455031"/>
    <w:rsid w:val="00455652"/>
    <w:rsid w:val="004558A0"/>
    <w:rsid w:val="004562C0"/>
    <w:rsid w:val="00456A01"/>
    <w:rsid w:val="00456ECC"/>
    <w:rsid w:val="004571A1"/>
    <w:rsid w:val="00457500"/>
    <w:rsid w:val="00457787"/>
    <w:rsid w:val="0045795A"/>
    <w:rsid w:val="0046085C"/>
    <w:rsid w:val="00461487"/>
    <w:rsid w:val="004615FE"/>
    <w:rsid w:val="004621B5"/>
    <w:rsid w:val="004621EF"/>
    <w:rsid w:val="00462556"/>
    <w:rsid w:val="00462779"/>
    <w:rsid w:val="004629F4"/>
    <w:rsid w:val="00462B0A"/>
    <w:rsid w:val="00462D58"/>
    <w:rsid w:val="004638B6"/>
    <w:rsid w:val="004641C0"/>
    <w:rsid w:val="004643A4"/>
    <w:rsid w:val="004646AB"/>
    <w:rsid w:val="004648FE"/>
    <w:rsid w:val="004654F8"/>
    <w:rsid w:val="00465DA2"/>
    <w:rsid w:val="00466DE2"/>
    <w:rsid w:val="00467958"/>
    <w:rsid w:val="00467BC8"/>
    <w:rsid w:val="00467F10"/>
    <w:rsid w:val="00467FEA"/>
    <w:rsid w:val="004701E4"/>
    <w:rsid w:val="00470492"/>
    <w:rsid w:val="0047086A"/>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E9D"/>
    <w:rsid w:val="0048316D"/>
    <w:rsid w:val="00483FC6"/>
    <w:rsid w:val="004842E9"/>
    <w:rsid w:val="00484F96"/>
    <w:rsid w:val="0048508B"/>
    <w:rsid w:val="00486351"/>
    <w:rsid w:val="00486F1C"/>
    <w:rsid w:val="00487591"/>
    <w:rsid w:val="00487948"/>
    <w:rsid w:val="00487BA4"/>
    <w:rsid w:val="00491878"/>
    <w:rsid w:val="0049306D"/>
    <w:rsid w:val="004930DF"/>
    <w:rsid w:val="00493804"/>
    <w:rsid w:val="00493993"/>
    <w:rsid w:val="00493BE0"/>
    <w:rsid w:val="004948CD"/>
    <w:rsid w:val="00495F11"/>
    <w:rsid w:val="00496D58"/>
    <w:rsid w:val="00496EB0"/>
    <w:rsid w:val="00497D0B"/>
    <w:rsid w:val="004A0280"/>
    <w:rsid w:val="004A19AF"/>
    <w:rsid w:val="004A1B7C"/>
    <w:rsid w:val="004A1D49"/>
    <w:rsid w:val="004A1E3E"/>
    <w:rsid w:val="004A2299"/>
    <w:rsid w:val="004A2451"/>
    <w:rsid w:val="004A28CC"/>
    <w:rsid w:val="004A370F"/>
    <w:rsid w:val="004A4083"/>
    <w:rsid w:val="004A4575"/>
    <w:rsid w:val="004A4DF5"/>
    <w:rsid w:val="004A53B9"/>
    <w:rsid w:val="004A55CF"/>
    <w:rsid w:val="004A5C0E"/>
    <w:rsid w:val="004A632D"/>
    <w:rsid w:val="004A6415"/>
    <w:rsid w:val="004A647A"/>
    <w:rsid w:val="004A6C7A"/>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71C"/>
    <w:rsid w:val="004C1B77"/>
    <w:rsid w:val="004C25B1"/>
    <w:rsid w:val="004C3B35"/>
    <w:rsid w:val="004C5896"/>
    <w:rsid w:val="004C5AE1"/>
    <w:rsid w:val="004C605B"/>
    <w:rsid w:val="004C6347"/>
    <w:rsid w:val="004D03E8"/>
    <w:rsid w:val="004D1137"/>
    <w:rsid w:val="004D17B1"/>
    <w:rsid w:val="004D2B61"/>
    <w:rsid w:val="004D3083"/>
    <w:rsid w:val="004D3639"/>
    <w:rsid w:val="004D39D3"/>
    <w:rsid w:val="004D3D64"/>
    <w:rsid w:val="004D4407"/>
    <w:rsid w:val="004D4543"/>
    <w:rsid w:val="004D54CE"/>
    <w:rsid w:val="004D64C7"/>
    <w:rsid w:val="004D67C8"/>
    <w:rsid w:val="004D68C3"/>
    <w:rsid w:val="004D7883"/>
    <w:rsid w:val="004D7BDD"/>
    <w:rsid w:val="004E0330"/>
    <w:rsid w:val="004E04D6"/>
    <w:rsid w:val="004E0CDB"/>
    <w:rsid w:val="004E0D4D"/>
    <w:rsid w:val="004E1096"/>
    <w:rsid w:val="004E1F58"/>
    <w:rsid w:val="004E21ED"/>
    <w:rsid w:val="004E2B4C"/>
    <w:rsid w:val="004E35FE"/>
    <w:rsid w:val="004E39DE"/>
    <w:rsid w:val="004E424B"/>
    <w:rsid w:val="004E54F9"/>
    <w:rsid w:val="004E68DC"/>
    <w:rsid w:val="004E6D2A"/>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AD7"/>
    <w:rsid w:val="005062F5"/>
    <w:rsid w:val="0050638B"/>
    <w:rsid w:val="00506693"/>
    <w:rsid w:val="00506A7A"/>
    <w:rsid w:val="00506EC0"/>
    <w:rsid w:val="0050710C"/>
    <w:rsid w:val="00507A29"/>
    <w:rsid w:val="00507CE0"/>
    <w:rsid w:val="00510422"/>
    <w:rsid w:val="0051054C"/>
    <w:rsid w:val="00510ADE"/>
    <w:rsid w:val="00510C01"/>
    <w:rsid w:val="00513742"/>
    <w:rsid w:val="005138D0"/>
    <w:rsid w:val="00513963"/>
    <w:rsid w:val="0051424E"/>
    <w:rsid w:val="00514293"/>
    <w:rsid w:val="0051444C"/>
    <w:rsid w:val="00514C6A"/>
    <w:rsid w:val="005150E6"/>
    <w:rsid w:val="0051516B"/>
    <w:rsid w:val="005167C9"/>
    <w:rsid w:val="00517383"/>
    <w:rsid w:val="00517DA4"/>
    <w:rsid w:val="0052061F"/>
    <w:rsid w:val="00520B10"/>
    <w:rsid w:val="0052159B"/>
    <w:rsid w:val="00521BDA"/>
    <w:rsid w:val="005223C7"/>
    <w:rsid w:val="00522955"/>
    <w:rsid w:val="00522B31"/>
    <w:rsid w:val="00522DC6"/>
    <w:rsid w:val="005237D3"/>
    <w:rsid w:val="00524571"/>
    <w:rsid w:val="00525051"/>
    <w:rsid w:val="005252E9"/>
    <w:rsid w:val="0052568A"/>
    <w:rsid w:val="00525A91"/>
    <w:rsid w:val="00525AB1"/>
    <w:rsid w:val="00525CEE"/>
    <w:rsid w:val="00526ECD"/>
    <w:rsid w:val="00527EFF"/>
    <w:rsid w:val="00531C10"/>
    <w:rsid w:val="005321E8"/>
    <w:rsid w:val="0053240B"/>
    <w:rsid w:val="005335D2"/>
    <w:rsid w:val="005346B0"/>
    <w:rsid w:val="005346EF"/>
    <w:rsid w:val="00535BEF"/>
    <w:rsid w:val="005363AD"/>
    <w:rsid w:val="005364E1"/>
    <w:rsid w:val="005368B0"/>
    <w:rsid w:val="00537213"/>
    <w:rsid w:val="005375AB"/>
    <w:rsid w:val="005405D6"/>
    <w:rsid w:val="00540C7E"/>
    <w:rsid w:val="00540DF1"/>
    <w:rsid w:val="0054156C"/>
    <w:rsid w:val="00542543"/>
    <w:rsid w:val="005427FE"/>
    <w:rsid w:val="00542C9A"/>
    <w:rsid w:val="00542CB1"/>
    <w:rsid w:val="0054313E"/>
    <w:rsid w:val="0054321B"/>
    <w:rsid w:val="00544646"/>
    <w:rsid w:val="005446D8"/>
    <w:rsid w:val="005451E2"/>
    <w:rsid w:val="0054600D"/>
    <w:rsid w:val="00546795"/>
    <w:rsid w:val="00547134"/>
    <w:rsid w:val="005474DC"/>
    <w:rsid w:val="00552FBF"/>
    <w:rsid w:val="0055320C"/>
    <w:rsid w:val="00553CFA"/>
    <w:rsid w:val="00554184"/>
    <w:rsid w:val="005553C0"/>
    <w:rsid w:val="00555739"/>
    <w:rsid w:val="00555989"/>
    <w:rsid w:val="00556C33"/>
    <w:rsid w:val="00560D6A"/>
    <w:rsid w:val="00561092"/>
    <w:rsid w:val="00562001"/>
    <w:rsid w:val="00562029"/>
    <w:rsid w:val="0056239C"/>
    <w:rsid w:val="005630F6"/>
    <w:rsid w:val="0056368A"/>
    <w:rsid w:val="00563DCC"/>
    <w:rsid w:val="00563F71"/>
    <w:rsid w:val="005640DB"/>
    <w:rsid w:val="0056431F"/>
    <w:rsid w:val="00564CCE"/>
    <w:rsid w:val="00565071"/>
    <w:rsid w:val="00565133"/>
    <w:rsid w:val="00565EF2"/>
    <w:rsid w:val="00566826"/>
    <w:rsid w:val="0056772A"/>
    <w:rsid w:val="005705A8"/>
    <w:rsid w:val="0057072D"/>
    <w:rsid w:val="00570D29"/>
    <w:rsid w:val="00570DB0"/>
    <w:rsid w:val="00571989"/>
    <w:rsid w:val="00571C82"/>
    <w:rsid w:val="005721CB"/>
    <w:rsid w:val="005727CB"/>
    <w:rsid w:val="00572C79"/>
    <w:rsid w:val="00572D96"/>
    <w:rsid w:val="005737A1"/>
    <w:rsid w:val="005739DC"/>
    <w:rsid w:val="00574067"/>
    <w:rsid w:val="00575B75"/>
    <w:rsid w:val="00575C6D"/>
    <w:rsid w:val="00576617"/>
    <w:rsid w:val="0057697D"/>
    <w:rsid w:val="005769B4"/>
    <w:rsid w:val="005771D5"/>
    <w:rsid w:val="005773FD"/>
    <w:rsid w:val="005779AC"/>
    <w:rsid w:val="00580112"/>
    <w:rsid w:val="00581566"/>
    <w:rsid w:val="00581816"/>
    <w:rsid w:val="00582211"/>
    <w:rsid w:val="005838DB"/>
    <w:rsid w:val="00584288"/>
    <w:rsid w:val="0058443B"/>
    <w:rsid w:val="005844B6"/>
    <w:rsid w:val="00584770"/>
    <w:rsid w:val="00586F93"/>
    <w:rsid w:val="00587A51"/>
    <w:rsid w:val="005901B5"/>
    <w:rsid w:val="00590CFC"/>
    <w:rsid w:val="00591040"/>
    <w:rsid w:val="005912E5"/>
    <w:rsid w:val="00591FCC"/>
    <w:rsid w:val="0059232A"/>
    <w:rsid w:val="00592B69"/>
    <w:rsid w:val="00592BDA"/>
    <w:rsid w:val="00592F70"/>
    <w:rsid w:val="005930BA"/>
    <w:rsid w:val="00593EFA"/>
    <w:rsid w:val="00594796"/>
    <w:rsid w:val="00595BED"/>
    <w:rsid w:val="005960DA"/>
    <w:rsid w:val="00596237"/>
    <w:rsid w:val="0059663C"/>
    <w:rsid w:val="00596AFC"/>
    <w:rsid w:val="005A07E4"/>
    <w:rsid w:val="005A19CA"/>
    <w:rsid w:val="005A1DBE"/>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D8F"/>
    <w:rsid w:val="005B2F9B"/>
    <w:rsid w:val="005B2FB2"/>
    <w:rsid w:val="005B3076"/>
    <w:rsid w:val="005B356C"/>
    <w:rsid w:val="005B36D6"/>
    <w:rsid w:val="005B37E3"/>
    <w:rsid w:val="005B4BCE"/>
    <w:rsid w:val="005B50EC"/>
    <w:rsid w:val="005B5C27"/>
    <w:rsid w:val="005B5C9A"/>
    <w:rsid w:val="005B6086"/>
    <w:rsid w:val="005B64FC"/>
    <w:rsid w:val="005B6E07"/>
    <w:rsid w:val="005B76B8"/>
    <w:rsid w:val="005C0961"/>
    <w:rsid w:val="005C2340"/>
    <w:rsid w:val="005C2D3C"/>
    <w:rsid w:val="005C3AB3"/>
    <w:rsid w:val="005C4859"/>
    <w:rsid w:val="005C53F4"/>
    <w:rsid w:val="005C62CC"/>
    <w:rsid w:val="005C6F59"/>
    <w:rsid w:val="005C70DF"/>
    <w:rsid w:val="005C759F"/>
    <w:rsid w:val="005C7A64"/>
    <w:rsid w:val="005C7CDC"/>
    <w:rsid w:val="005D0C05"/>
    <w:rsid w:val="005D2134"/>
    <w:rsid w:val="005D2718"/>
    <w:rsid w:val="005D2CB5"/>
    <w:rsid w:val="005D2DA8"/>
    <w:rsid w:val="005D3BCA"/>
    <w:rsid w:val="005D3F2D"/>
    <w:rsid w:val="005D42FB"/>
    <w:rsid w:val="005D5698"/>
    <w:rsid w:val="005D64F9"/>
    <w:rsid w:val="005D70A9"/>
    <w:rsid w:val="005D7377"/>
    <w:rsid w:val="005E0428"/>
    <w:rsid w:val="005E1E23"/>
    <w:rsid w:val="005E207E"/>
    <w:rsid w:val="005E25AC"/>
    <w:rsid w:val="005E2C44"/>
    <w:rsid w:val="005E30D3"/>
    <w:rsid w:val="005E316D"/>
    <w:rsid w:val="005E3958"/>
    <w:rsid w:val="005E39B3"/>
    <w:rsid w:val="005E3A2F"/>
    <w:rsid w:val="005E3E81"/>
    <w:rsid w:val="005E4E41"/>
    <w:rsid w:val="005E6175"/>
    <w:rsid w:val="005E66C8"/>
    <w:rsid w:val="005E67F5"/>
    <w:rsid w:val="005E6CD8"/>
    <w:rsid w:val="005E77C1"/>
    <w:rsid w:val="005E7D12"/>
    <w:rsid w:val="005F10B7"/>
    <w:rsid w:val="005F22FB"/>
    <w:rsid w:val="005F2915"/>
    <w:rsid w:val="005F3E76"/>
    <w:rsid w:val="005F4DD7"/>
    <w:rsid w:val="005F67A0"/>
    <w:rsid w:val="005F6B46"/>
    <w:rsid w:val="005F7026"/>
    <w:rsid w:val="005F7302"/>
    <w:rsid w:val="006011A9"/>
    <w:rsid w:val="006014BE"/>
    <w:rsid w:val="006015CA"/>
    <w:rsid w:val="00602181"/>
    <w:rsid w:val="00602C52"/>
    <w:rsid w:val="0060388C"/>
    <w:rsid w:val="00603B8E"/>
    <w:rsid w:val="00603D9B"/>
    <w:rsid w:val="00603FF3"/>
    <w:rsid w:val="00604928"/>
    <w:rsid w:val="00605384"/>
    <w:rsid w:val="00605754"/>
    <w:rsid w:val="00605894"/>
    <w:rsid w:val="00606E2B"/>
    <w:rsid w:val="006070DC"/>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EB7"/>
    <w:rsid w:val="00616315"/>
    <w:rsid w:val="006169A0"/>
    <w:rsid w:val="00616B82"/>
    <w:rsid w:val="00620582"/>
    <w:rsid w:val="006217E3"/>
    <w:rsid w:val="00622210"/>
    <w:rsid w:val="006223D1"/>
    <w:rsid w:val="00622D02"/>
    <w:rsid w:val="00623E38"/>
    <w:rsid w:val="00623FD6"/>
    <w:rsid w:val="006243B6"/>
    <w:rsid w:val="00624C36"/>
    <w:rsid w:val="00626443"/>
    <w:rsid w:val="006264A7"/>
    <w:rsid w:val="00626975"/>
    <w:rsid w:val="00626EAB"/>
    <w:rsid w:val="0062753C"/>
    <w:rsid w:val="00627B14"/>
    <w:rsid w:val="00630857"/>
    <w:rsid w:val="00630EDF"/>
    <w:rsid w:val="006315E1"/>
    <w:rsid w:val="0063227B"/>
    <w:rsid w:val="00632CA9"/>
    <w:rsid w:val="0063329B"/>
    <w:rsid w:val="00633E25"/>
    <w:rsid w:val="00634490"/>
    <w:rsid w:val="00634A9E"/>
    <w:rsid w:val="00634B0E"/>
    <w:rsid w:val="00634D6F"/>
    <w:rsid w:val="00635289"/>
    <w:rsid w:val="00635584"/>
    <w:rsid w:val="00635870"/>
    <w:rsid w:val="00635926"/>
    <w:rsid w:val="00635F8C"/>
    <w:rsid w:val="0063631E"/>
    <w:rsid w:val="0063659B"/>
    <w:rsid w:val="006365D7"/>
    <w:rsid w:val="00637971"/>
    <w:rsid w:val="00637F36"/>
    <w:rsid w:val="006403E3"/>
    <w:rsid w:val="006412D7"/>
    <w:rsid w:val="00641692"/>
    <w:rsid w:val="006418AA"/>
    <w:rsid w:val="00642169"/>
    <w:rsid w:val="00643DA9"/>
    <w:rsid w:val="0064425A"/>
    <w:rsid w:val="0064482E"/>
    <w:rsid w:val="0064490E"/>
    <w:rsid w:val="00644CA2"/>
    <w:rsid w:val="00644F4C"/>
    <w:rsid w:val="00644F5D"/>
    <w:rsid w:val="00645C42"/>
    <w:rsid w:val="00650699"/>
    <w:rsid w:val="00650A5B"/>
    <w:rsid w:val="00650BA1"/>
    <w:rsid w:val="00651B52"/>
    <w:rsid w:val="00651E80"/>
    <w:rsid w:val="0065203E"/>
    <w:rsid w:val="0065211E"/>
    <w:rsid w:val="0065218A"/>
    <w:rsid w:val="00652480"/>
    <w:rsid w:val="00652E8B"/>
    <w:rsid w:val="00653BB0"/>
    <w:rsid w:val="00654D03"/>
    <w:rsid w:val="0065508B"/>
    <w:rsid w:val="00655133"/>
    <w:rsid w:val="00655243"/>
    <w:rsid w:val="00655ABB"/>
    <w:rsid w:val="00656241"/>
    <w:rsid w:val="00656FB0"/>
    <w:rsid w:val="00657135"/>
    <w:rsid w:val="0065723A"/>
    <w:rsid w:val="00657949"/>
    <w:rsid w:val="00657CCB"/>
    <w:rsid w:val="006607A7"/>
    <w:rsid w:val="006607AF"/>
    <w:rsid w:val="006608BB"/>
    <w:rsid w:val="00660A57"/>
    <w:rsid w:val="006611E9"/>
    <w:rsid w:val="006615D6"/>
    <w:rsid w:val="00663065"/>
    <w:rsid w:val="00663351"/>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F54"/>
    <w:rsid w:val="00674220"/>
    <w:rsid w:val="006747DC"/>
    <w:rsid w:val="0067499A"/>
    <w:rsid w:val="006752AC"/>
    <w:rsid w:val="0067681F"/>
    <w:rsid w:val="00676982"/>
    <w:rsid w:val="00676D13"/>
    <w:rsid w:val="00680D9B"/>
    <w:rsid w:val="006812C4"/>
    <w:rsid w:val="00683942"/>
    <w:rsid w:val="00683FD6"/>
    <w:rsid w:val="00684088"/>
    <w:rsid w:val="00684247"/>
    <w:rsid w:val="006844FE"/>
    <w:rsid w:val="00684C74"/>
    <w:rsid w:val="00684D41"/>
    <w:rsid w:val="00685605"/>
    <w:rsid w:val="00685ECE"/>
    <w:rsid w:val="0068612F"/>
    <w:rsid w:val="00687BC6"/>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DE0"/>
    <w:rsid w:val="00697F18"/>
    <w:rsid w:val="006A09F5"/>
    <w:rsid w:val="006A1488"/>
    <w:rsid w:val="006A15B7"/>
    <w:rsid w:val="006A2391"/>
    <w:rsid w:val="006A2561"/>
    <w:rsid w:val="006A2D10"/>
    <w:rsid w:val="006A2DAF"/>
    <w:rsid w:val="006A2E6A"/>
    <w:rsid w:val="006A34A8"/>
    <w:rsid w:val="006A3AA5"/>
    <w:rsid w:val="006A3BA9"/>
    <w:rsid w:val="006A4C90"/>
    <w:rsid w:val="006A4F90"/>
    <w:rsid w:val="006A55AE"/>
    <w:rsid w:val="006A57E0"/>
    <w:rsid w:val="006A5D7B"/>
    <w:rsid w:val="006A609F"/>
    <w:rsid w:val="006A66CB"/>
    <w:rsid w:val="006A66D0"/>
    <w:rsid w:val="006A6962"/>
    <w:rsid w:val="006A7E48"/>
    <w:rsid w:val="006B045B"/>
    <w:rsid w:val="006B05A0"/>
    <w:rsid w:val="006B0649"/>
    <w:rsid w:val="006B06C4"/>
    <w:rsid w:val="006B0AF6"/>
    <w:rsid w:val="006B2B79"/>
    <w:rsid w:val="006B355D"/>
    <w:rsid w:val="006B4330"/>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384C"/>
    <w:rsid w:val="006C3870"/>
    <w:rsid w:val="006C3E74"/>
    <w:rsid w:val="006C44CB"/>
    <w:rsid w:val="006C4680"/>
    <w:rsid w:val="006C4D15"/>
    <w:rsid w:val="006C54E5"/>
    <w:rsid w:val="006C75B5"/>
    <w:rsid w:val="006D00B2"/>
    <w:rsid w:val="006D10B9"/>
    <w:rsid w:val="006D12E6"/>
    <w:rsid w:val="006D2D1E"/>
    <w:rsid w:val="006D2D86"/>
    <w:rsid w:val="006D3226"/>
    <w:rsid w:val="006D384A"/>
    <w:rsid w:val="006D446D"/>
    <w:rsid w:val="006D49B2"/>
    <w:rsid w:val="006D57DB"/>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E90"/>
    <w:rsid w:val="006E3175"/>
    <w:rsid w:val="006E34C2"/>
    <w:rsid w:val="006E3E26"/>
    <w:rsid w:val="006E4157"/>
    <w:rsid w:val="006E43C9"/>
    <w:rsid w:val="006E48E7"/>
    <w:rsid w:val="006E4ADE"/>
    <w:rsid w:val="006E4CC1"/>
    <w:rsid w:val="006E56C3"/>
    <w:rsid w:val="006E6038"/>
    <w:rsid w:val="006E6E9F"/>
    <w:rsid w:val="006E7032"/>
    <w:rsid w:val="006F072D"/>
    <w:rsid w:val="006F07FD"/>
    <w:rsid w:val="006F0800"/>
    <w:rsid w:val="006F0BD0"/>
    <w:rsid w:val="006F15B9"/>
    <w:rsid w:val="006F1B6F"/>
    <w:rsid w:val="006F2869"/>
    <w:rsid w:val="006F3408"/>
    <w:rsid w:val="006F390D"/>
    <w:rsid w:val="006F4604"/>
    <w:rsid w:val="006F4AE3"/>
    <w:rsid w:val="006F51A9"/>
    <w:rsid w:val="006F5265"/>
    <w:rsid w:val="006F5BD0"/>
    <w:rsid w:val="006F6BCF"/>
    <w:rsid w:val="006F6CEC"/>
    <w:rsid w:val="006F6D0C"/>
    <w:rsid w:val="006F7D3A"/>
    <w:rsid w:val="00700320"/>
    <w:rsid w:val="00701D34"/>
    <w:rsid w:val="00701E55"/>
    <w:rsid w:val="007027A3"/>
    <w:rsid w:val="00702F34"/>
    <w:rsid w:val="007030AB"/>
    <w:rsid w:val="0070316E"/>
    <w:rsid w:val="00704225"/>
    <w:rsid w:val="007046A4"/>
    <w:rsid w:val="007048C6"/>
    <w:rsid w:val="00704D1F"/>
    <w:rsid w:val="007053B9"/>
    <w:rsid w:val="007076FC"/>
    <w:rsid w:val="00707781"/>
    <w:rsid w:val="007102B1"/>
    <w:rsid w:val="00710540"/>
    <w:rsid w:val="00710D67"/>
    <w:rsid w:val="00710DE2"/>
    <w:rsid w:val="00710EAF"/>
    <w:rsid w:val="00710ECC"/>
    <w:rsid w:val="00710FC7"/>
    <w:rsid w:val="007113EC"/>
    <w:rsid w:val="00711AD0"/>
    <w:rsid w:val="00712626"/>
    <w:rsid w:val="00712AC4"/>
    <w:rsid w:val="00712CCD"/>
    <w:rsid w:val="00712E03"/>
    <w:rsid w:val="007145E4"/>
    <w:rsid w:val="00714AF9"/>
    <w:rsid w:val="00714BFF"/>
    <w:rsid w:val="0071530F"/>
    <w:rsid w:val="007155E0"/>
    <w:rsid w:val="00715987"/>
    <w:rsid w:val="0071604A"/>
    <w:rsid w:val="007168DB"/>
    <w:rsid w:val="00716A89"/>
    <w:rsid w:val="00716DE3"/>
    <w:rsid w:val="00717AE3"/>
    <w:rsid w:val="00717B82"/>
    <w:rsid w:val="007204D2"/>
    <w:rsid w:val="00720506"/>
    <w:rsid w:val="00720AB9"/>
    <w:rsid w:val="0072116D"/>
    <w:rsid w:val="00721A27"/>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1923"/>
    <w:rsid w:val="007324BC"/>
    <w:rsid w:val="007326AF"/>
    <w:rsid w:val="007330D2"/>
    <w:rsid w:val="00734A9D"/>
    <w:rsid w:val="00734B95"/>
    <w:rsid w:val="00735ED4"/>
    <w:rsid w:val="00736301"/>
    <w:rsid w:val="007365C3"/>
    <w:rsid w:val="00736DDE"/>
    <w:rsid w:val="00737552"/>
    <w:rsid w:val="00737DAA"/>
    <w:rsid w:val="00737FE4"/>
    <w:rsid w:val="00740BD2"/>
    <w:rsid w:val="00740E6F"/>
    <w:rsid w:val="0074125D"/>
    <w:rsid w:val="007416A2"/>
    <w:rsid w:val="007416D8"/>
    <w:rsid w:val="00741BBD"/>
    <w:rsid w:val="007423BF"/>
    <w:rsid w:val="00742A2A"/>
    <w:rsid w:val="007435A8"/>
    <w:rsid w:val="00743699"/>
    <w:rsid w:val="00744776"/>
    <w:rsid w:val="00744788"/>
    <w:rsid w:val="00744BB3"/>
    <w:rsid w:val="0074589C"/>
    <w:rsid w:val="00745B60"/>
    <w:rsid w:val="007465C3"/>
    <w:rsid w:val="007467D2"/>
    <w:rsid w:val="00746DA0"/>
    <w:rsid w:val="00746E5C"/>
    <w:rsid w:val="00746FDC"/>
    <w:rsid w:val="00747161"/>
    <w:rsid w:val="0074732E"/>
    <w:rsid w:val="00751B64"/>
    <w:rsid w:val="00751B6D"/>
    <w:rsid w:val="00752187"/>
    <w:rsid w:val="00752398"/>
    <w:rsid w:val="00752F7C"/>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A14"/>
    <w:rsid w:val="00762D51"/>
    <w:rsid w:val="007630DD"/>
    <w:rsid w:val="0076352B"/>
    <w:rsid w:val="007641C7"/>
    <w:rsid w:val="00764646"/>
    <w:rsid w:val="00764DB4"/>
    <w:rsid w:val="00764E05"/>
    <w:rsid w:val="00765F8F"/>
    <w:rsid w:val="00766A9A"/>
    <w:rsid w:val="00767236"/>
    <w:rsid w:val="007674F6"/>
    <w:rsid w:val="0076767C"/>
    <w:rsid w:val="00767A6C"/>
    <w:rsid w:val="00767D83"/>
    <w:rsid w:val="00767DE3"/>
    <w:rsid w:val="0077094E"/>
    <w:rsid w:val="00770A9D"/>
    <w:rsid w:val="00770C13"/>
    <w:rsid w:val="00770C14"/>
    <w:rsid w:val="00771535"/>
    <w:rsid w:val="00771722"/>
    <w:rsid w:val="00771EF3"/>
    <w:rsid w:val="007727F9"/>
    <w:rsid w:val="007743EC"/>
    <w:rsid w:val="00774B7C"/>
    <w:rsid w:val="00774C8B"/>
    <w:rsid w:val="00775714"/>
    <w:rsid w:val="0077671B"/>
    <w:rsid w:val="00776B78"/>
    <w:rsid w:val="007771EE"/>
    <w:rsid w:val="007774F9"/>
    <w:rsid w:val="0078020C"/>
    <w:rsid w:val="00780610"/>
    <w:rsid w:val="00780AAD"/>
    <w:rsid w:val="00780B29"/>
    <w:rsid w:val="00780B52"/>
    <w:rsid w:val="0078129E"/>
    <w:rsid w:val="007815AD"/>
    <w:rsid w:val="00782345"/>
    <w:rsid w:val="00782360"/>
    <w:rsid w:val="0078276F"/>
    <w:rsid w:val="0078285A"/>
    <w:rsid w:val="0078331B"/>
    <w:rsid w:val="007837CF"/>
    <w:rsid w:val="00783810"/>
    <w:rsid w:val="00783814"/>
    <w:rsid w:val="007840A3"/>
    <w:rsid w:val="00784E80"/>
    <w:rsid w:val="0078566D"/>
    <w:rsid w:val="00785C2F"/>
    <w:rsid w:val="00785CDD"/>
    <w:rsid w:val="00785EF9"/>
    <w:rsid w:val="00787035"/>
    <w:rsid w:val="00787DF8"/>
    <w:rsid w:val="00787F92"/>
    <w:rsid w:val="0079005C"/>
    <w:rsid w:val="0079118A"/>
    <w:rsid w:val="007916EF"/>
    <w:rsid w:val="00791C7D"/>
    <w:rsid w:val="00791CE5"/>
    <w:rsid w:val="00791D17"/>
    <w:rsid w:val="00791E99"/>
    <w:rsid w:val="0079228A"/>
    <w:rsid w:val="007929CF"/>
    <w:rsid w:val="00793139"/>
    <w:rsid w:val="007934E0"/>
    <w:rsid w:val="007939A1"/>
    <w:rsid w:val="00793CA3"/>
    <w:rsid w:val="0079420D"/>
    <w:rsid w:val="0079485A"/>
    <w:rsid w:val="007949EC"/>
    <w:rsid w:val="00794AF2"/>
    <w:rsid w:val="007958FA"/>
    <w:rsid w:val="00797123"/>
    <w:rsid w:val="00797ABF"/>
    <w:rsid w:val="00797D51"/>
    <w:rsid w:val="007A0275"/>
    <w:rsid w:val="007A0BFC"/>
    <w:rsid w:val="007A0D53"/>
    <w:rsid w:val="007A25FC"/>
    <w:rsid w:val="007A268E"/>
    <w:rsid w:val="007A2D3C"/>
    <w:rsid w:val="007A38F0"/>
    <w:rsid w:val="007A3E39"/>
    <w:rsid w:val="007A4398"/>
    <w:rsid w:val="007A47CB"/>
    <w:rsid w:val="007A4EF0"/>
    <w:rsid w:val="007A5C30"/>
    <w:rsid w:val="007A696C"/>
    <w:rsid w:val="007B0002"/>
    <w:rsid w:val="007B010B"/>
    <w:rsid w:val="007B01DE"/>
    <w:rsid w:val="007B0503"/>
    <w:rsid w:val="007B106F"/>
    <w:rsid w:val="007B1A78"/>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977"/>
    <w:rsid w:val="007C0CD7"/>
    <w:rsid w:val="007C0F9E"/>
    <w:rsid w:val="007C0FF9"/>
    <w:rsid w:val="007C1449"/>
    <w:rsid w:val="007C17EF"/>
    <w:rsid w:val="007C1C0D"/>
    <w:rsid w:val="007C2044"/>
    <w:rsid w:val="007C20CF"/>
    <w:rsid w:val="007C2DE9"/>
    <w:rsid w:val="007C3A53"/>
    <w:rsid w:val="007C3EA0"/>
    <w:rsid w:val="007C4056"/>
    <w:rsid w:val="007C454C"/>
    <w:rsid w:val="007C479C"/>
    <w:rsid w:val="007C4A1F"/>
    <w:rsid w:val="007C555E"/>
    <w:rsid w:val="007C5757"/>
    <w:rsid w:val="007C5C2D"/>
    <w:rsid w:val="007C6450"/>
    <w:rsid w:val="007C6699"/>
    <w:rsid w:val="007C681D"/>
    <w:rsid w:val="007C6C06"/>
    <w:rsid w:val="007C7786"/>
    <w:rsid w:val="007C7935"/>
    <w:rsid w:val="007C7C0F"/>
    <w:rsid w:val="007C7CEA"/>
    <w:rsid w:val="007C7FEF"/>
    <w:rsid w:val="007D035D"/>
    <w:rsid w:val="007D0813"/>
    <w:rsid w:val="007D0B03"/>
    <w:rsid w:val="007D0D92"/>
    <w:rsid w:val="007D1968"/>
    <w:rsid w:val="007D1E1A"/>
    <w:rsid w:val="007D219A"/>
    <w:rsid w:val="007D22E3"/>
    <w:rsid w:val="007D27EE"/>
    <w:rsid w:val="007D2CF8"/>
    <w:rsid w:val="007D3CE5"/>
    <w:rsid w:val="007D3D08"/>
    <w:rsid w:val="007D465D"/>
    <w:rsid w:val="007D4780"/>
    <w:rsid w:val="007D4A3C"/>
    <w:rsid w:val="007D4D2B"/>
    <w:rsid w:val="007D5C23"/>
    <w:rsid w:val="007D73CF"/>
    <w:rsid w:val="007E1223"/>
    <w:rsid w:val="007E31C1"/>
    <w:rsid w:val="007E39C0"/>
    <w:rsid w:val="007E3AEE"/>
    <w:rsid w:val="007E3FE6"/>
    <w:rsid w:val="007E4260"/>
    <w:rsid w:val="007E45AD"/>
    <w:rsid w:val="007E460A"/>
    <w:rsid w:val="007E511F"/>
    <w:rsid w:val="007E5469"/>
    <w:rsid w:val="007E605B"/>
    <w:rsid w:val="007E62B8"/>
    <w:rsid w:val="007E78D9"/>
    <w:rsid w:val="007E7C15"/>
    <w:rsid w:val="007F0355"/>
    <w:rsid w:val="007F08BE"/>
    <w:rsid w:val="007F08F9"/>
    <w:rsid w:val="007F1260"/>
    <w:rsid w:val="007F184A"/>
    <w:rsid w:val="007F1924"/>
    <w:rsid w:val="007F1AD4"/>
    <w:rsid w:val="007F217C"/>
    <w:rsid w:val="007F220A"/>
    <w:rsid w:val="007F23A1"/>
    <w:rsid w:val="007F2991"/>
    <w:rsid w:val="007F30DC"/>
    <w:rsid w:val="007F38D8"/>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8E8"/>
    <w:rsid w:val="008069FE"/>
    <w:rsid w:val="00807901"/>
    <w:rsid w:val="00807C9A"/>
    <w:rsid w:val="00810084"/>
    <w:rsid w:val="008100C0"/>
    <w:rsid w:val="0081079E"/>
    <w:rsid w:val="00810ABD"/>
    <w:rsid w:val="008111D0"/>
    <w:rsid w:val="00811A05"/>
    <w:rsid w:val="00812140"/>
    <w:rsid w:val="00812736"/>
    <w:rsid w:val="00813840"/>
    <w:rsid w:val="00813A37"/>
    <w:rsid w:val="00813F13"/>
    <w:rsid w:val="00813F40"/>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DC3"/>
    <w:rsid w:val="00823D73"/>
    <w:rsid w:val="00823DF5"/>
    <w:rsid w:val="008245EF"/>
    <w:rsid w:val="0082495E"/>
    <w:rsid w:val="00825B11"/>
    <w:rsid w:val="0082636F"/>
    <w:rsid w:val="00827129"/>
    <w:rsid w:val="00827208"/>
    <w:rsid w:val="00827873"/>
    <w:rsid w:val="00827B02"/>
    <w:rsid w:val="00827CAD"/>
    <w:rsid w:val="00830C04"/>
    <w:rsid w:val="00831C84"/>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D2"/>
    <w:rsid w:val="0083779F"/>
    <w:rsid w:val="0083799A"/>
    <w:rsid w:val="00837A1E"/>
    <w:rsid w:val="008414C8"/>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505F7"/>
    <w:rsid w:val="00850F39"/>
    <w:rsid w:val="008520A4"/>
    <w:rsid w:val="008521CB"/>
    <w:rsid w:val="008524F0"/>
    <w:rsid w:val="008525FB"/>
    <w:rsid w:val="00852660"/>
    <w:rsid w:val="00852CC6"/>
    <w:rsid w:val="00854089"/>
    <w:rsid w:val="0085504E"/>
    <w:rsid w:val="00855305"/>
    <w:rsid w:val="00855AFB"/>
    <w:rsid w:val="008564C2"/>
    <w:rsid w:val="00857452"/>
    <w:rsid w:val="0085755E"/>
    <w:rsid w:val="00857899"/>
    <w:rsid w:val="008602EE"/>
    <w:rsid w:val="00861382"/>
    <w:rsid w:val="00861A09"/>
    <w:rsid w:val="00861A79"/>
    <w:rsid w:val="00862461"/>
    <w:rsid w:val="008646D8"/>
    <w:rsid w:val="00864C20"/>
    <w:rsid w:val="00865F2C"/>
    <w:rsid w:val="00866543"/>
    <w:rsid w:val="00866839"/>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4478"/>
    <w:rsid w:val="00875A70"/>
    <w:rsid w:val="00876509"/>
    <w:rsid w:val="00876684"/>
    <w:rsid w:val="00876786"/>
    <w:rsid w:val="00876DE3"/>
    <w:rsid w:val="008771D9"/>
    <w:rsid w:val="00877A2D"/>
    <w:rsid w:val="00877BA9"/>
    <w:rsid w:val="00877C61"/>
    <w:rsid w:val="0088025F"/>
    <w:rsid w:val="00880485"/>
    <w:rsid w:val="00880A92"/>
    <w:rsid w:val="00880D4B"/>
    <w:rsid w:val="008814D3"/>
    <w:rsid w:val="008816BD"/>
    <w:rsid w:val="00881D3A"/>
    <w:rsid w:val="008823BF"/>
    <w:rsid w:val="00883782"/>
    <w:rsid w:val="00883B45"/>
    <w:rsid w:val="00884B8F"/>
    <w:rsid w:val="00884C90"/>
    <w:rsid w:val="00885672"/>
    <w:rsid w:val="00885999"/>
    <w:rsid w:val="00885FA7"/>
    <w:rsid w:val="008867FC"/>
    <w:rsid w:val="00886918"/>
    <w:rsid w:val="00886E5F"/>
    <w:rsid w:val="00886FB8"/>
    <w:rsid w:val="008913B5"/>
    <w:rsid w:val="008919EC"/>
    <w:rsid w:val="008923F4"/>
    <w:rsid w:val="00892413"/>
    <w:rsid w:val="00892953"/>
    <w:rsid w:val="00892F31"/>
    <w:rsid w:val="00893135"/>
    <w:rsid w:val="00894712"/>
    <w:rsid w:val="0089519F"/>
    <w:rsid w:val="008958A9"/>
    <w:rsid w:val="008959BC"/>
    <w:rsid w:val="008966E3"/>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984"/>
    <w:rsid w:val="008B251A"/>
    <w:rsid w:val="008B392E"/>
    <w:rsid w:val="008B3F51"/>
    <w:rsid w:val="008B45A7"/>
    <w:rsid w:val="008B46BB"/>
    <w:rsid w:val="008B4922"/>
    <w:rsid w:val="008B4946"/>
    <w:rsid w:val="008B4982"/>
    <w:rsid w:val="008B4E75"/>
    <w:rsid w:val="008B511F"/>
    <w:rsid w:val="008B515F"/>
    <w:rsid w:val="008B5316"/>
    <w:rsid w:val="008B5F54"/>
    <w:rsid w:val="008B6D0E"/>
    <w:rsid w:val="008C045E"/>
    <w:rsid w:val="008C138D"/>
    <w:rsid w:val="008C139C"/>
    <w:rsid w:val="008C25ED"/>
    <w:rsid w:val="008C2904"/>
    <w:rsid w:val="008C3799"/>
    <w:rsid w:val="008C51E9"/>
    <w:rsid w:val="008C5656"/>
    <w:rsid w:val="008C629E"/>
    <w:rsid w:val="008C6CCE"/>
    <w:rsid w:val="008C6D5F"/>
    <w:rsid w:val="008C6D76"/>
    <w:rsid w:val="008C7123"/>
    <w:rsid w:val="008C7567"/>
    <w:rsid w:val="008C76BD"/>
    <w:rsid w:val="008C7781"/>
    <w:rsid w:val="008D0218"/>
    <w:rsid w:val="008D0816"/>
    <w:rsid w:val="008D0C51"/>
    <w:rsid w:val="008D13EC"/>
    <w:rsid w:val="008D1DCC"/>
    <w:rsid w:val="008D26AB"/>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EF9"/>
    <w:rsid w:val="008E4361"/>
    <w:rsid w:val="008E4379"/>
    <w:rsid w:val="008E4772"/>
    <w:rsid w:val="008E6CFC"/>
    <w:rsid w:val="008E6E2F"/>
    <w:rsid w:val="008E702B"/>
    <w:rsid w:val="008E732C"/>
    <w:rsid w:val="008E7D81"/>
    <w:rsid w:val="008F2C42"/>
    <w:rsid w:val="008F2C4A"/>
    <w:rsid w:val="008F32F9"/>
    <w:rsid w:val="008F3FA0"/>
    <w:rsid w:val="008F40BE"/>
    <w:rsid w:val="008F4E07"/>
    <w:rsid w:val="008F4E4D"/>
    <w:rsid w:val="008F52DC"/>
    <w:rsid w:val="008F62C8"/>
    <w:rsid w:val="008F645A"/>
    <w:rsid w:val="008F6774"/>
    <w:rsid w:val="008F686C"/>
    <w:rsid w:val="008F6E90"/>
    <w:rsid w:val="008F720E"/>
    <w:rsid w:val="008F783A"/>
    <w:rsid w:val="008F7B4C"/>
    <w:rsid w:val="008F7BAE"/>
    <w:rsid w:val="008F7E47"/>
    <w:rsid w:val="008F7EB2"/>
    <w:rsid w:val="008F7F68"/>
    <w:rsid w:val="00901595"/>
    <w:rsid w:val="00902194"/>
    <w:rsid w:val="0090230C"/>
    <w:rsid w:val="009024FB"/>
    <w:rsid w:val="00902F87"/>
    <w:rsid w:val="00903821"/>
    <w:rsid w:val="00903912"/>
    <w:rsid w:val="00903A76"/>
    <w:rsid w:val="0090409D"/>
    <w:rsid w:val="009041C5"/>
    <w:rsid w:val="0090424F"/>
    <w:rsid w:val="009044FD"/>
    <w:rsid w:val="00905858"/>
    <w:rsid w:val="00906DAF"/>
    <w:rsid w:val="00910A71"/>
    <w:rsid w:val="0091135F"/>
    <w:rsid w:val="009118BC"/>
    <w:rsid w:val="00912186"/>
    <w:rsid w:val="009127E1"/>
    <w:rsid w:val="0091321A"/>
    <w:rsid w:val="0091364E"/>
    <w:rsid w:val="00914576"/>
    <w:rsid w:val="009150FE"/>
    <w:rsid w:val="009158E7"/>
    <w:rsid w:val="0091723B"/>
    <w:rsid w:val="00920520"/>
    <w:rsid w:val="00920642"/>
    <w:rsid w:val="00920B15"/>
    <w:rsid w:val="00920ECD"/>
    <w:rsid w:val="00921D8C"/>
    <w:rsid w:val="009226B2"/>
    <w:rsid w:val="00922DFE"/>
    <w:rsid w:val="009230FE"/>
    <w:rsid w:val="00923143"/>
    <w:rsid w:val="00923AEA"/>
    <w:rsid w:val="00924312"/>
    <w:rsid w:val="00924350"/>
    <w:rsid w:val="00924EE1"/>
    <w:rsid w:val="009258AB"/>
    <w:rsid w:val="00926ED5"/>
    <w:rsid w:val="0092728A"/>
    <w:rsid w:val="0092778C"/>
    <w:rsid w:val="00930F85"/>
    <w:rsid w:val="00931567"/>
    <w:rsid w:val="00931A13"/>
    <w:rsid w:val="00931D21"/>
    <w:rsid w:val="00931E2A"/>
    <w:rsid w:val="00932831"/>
    <w:rsid w:val="00934604"/>
    <w:rsid w:val="009352D5"/>
    <w:rsid w:val="009354F9"/>
    <w:rsid w:val="00935AE2"/>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CD8"/>
    <w:rsid w:val="00950F15"/>
    <w:rsid w:val="0095159D"/>
    <w:rsid w:val="00951936"/>
    <w:rsid w:val="00951B1B"/>
    <w:rsid w:val="0095270C"/>
    <w:rsid w:val="00952719"/>
    <w:rsid w:val="0095373B"/>
    <w:rsid w:val="0095436E"/>
    <w:rsid w:val="0095585E"/>
    <w:rsid w:val="0095609D"/>
    <w:rsid w:val="009563A3"/>
    <w:rsid w:val="00956630"/>
    <w:rsid w:val="00957D89"/>
    <w:rsid w:val="00960C1A"/>
    <w:rsid w:val="00960F73"/>
    <w:rsid w:val="00961984"/>
    <w:rsid w:val="00962986"/>
    <w:rsid w:val="009631FC"/>
    <w:rsid w:val="00963A9D"/>
    <w:rsid w:val="009643A2"/>
    <w:rsid w:val="009643E7"/>
    <w:rsid w:val="00964EE6"/>
    <w:rsid w:val="0096513C"/>
    <w:rsid w:val="009656C2"/>
    <w:rsid w:val="00966025"/>
    <w:rsid w:val="0096690C"/>
    <w:rsid w:val="00966D34"/>
    <w:rsid w:val="009670DA"/>
    <w:rsid w:val="00967632"/>
    <w:rsid w:val="00967A04"/>
    <w:rsid w:val="00967C35"/>
    <w:rsid w:val="00970C4B"/>
    <w:rsid w:val="009711F5"/>
    <w:rsid w:val="0097180E"/>
    <w:rsid w:val="00972289"/>
    <w:rsid w:val="009732E1"/>
    <w:rsid w:val="009736EE"/>
    <w:rsid w:val="00973B43"/>
    <w:rsid w:val="009741F8"/>
    <w:rsid w:val="00974B0E"/>
    <w:rsid w:val="00974FA7"/>
    <w:rsid w:val="00975320"/>
    <w:rsid w:val="009754BE"/>
    <w:rsid w:val="009755AB"/>
    <w:rsid w:val="00975666"/>
    <w:rsid w:val="009757FB"/>
    <w:rsid w:val="0097605C"/>
    <w:rsid w:val="00977454"/>
    <w:rsid w:val="009805EB"/>
    <w:rsid w:val="00980988"/>
    <w:rsid w:val="00980D9D"/>
    <w:rsid w:val="00981D12"/>
    <w:rsid w:val="00982089"/>
    <w:rsid w:val="009828BE"/>
    <w:rsid w:val="00982C3C"/>
    <w:rsid w:val="0098319E"/>
    <w:rsid w:val="00983334"/>
    <w:rsid w:val="009839D3"/>
    <w:rsid w:val="00983DBE"/>
    <w:rsid w:val="0098538E"/>
    <w:rsid w:val="00985ACE"/>
    <w:rsid w:val="0098647B"/>
    <w:rsid w:val="00987844"/>
    <w:rsid w:val="009879BB"/>
    <w:rsid w:val="00990497"/>
    <w:rsid w:val="00991594"/>
    <w:rsid w:val="0099170B"/>
    <w:rsid w:val="00991B09"/>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3E8"/>
    <w:rsid w:val="009A37B3"/>
    <w:rsid w:val="009A3B8A"/>
    <w:rsid w:val="009A3F64"/>
    <w:rsid w:val="009A40F9"/>
    <w:rsid w:val="009A413C"/>
    <w:rsid w:val="009A4432"/>
    <w:rsid w:val="009A5029"/>
    <w:rsid w:val="009A6082"/>
    <w:rsid w:val="009A6609"/>
    <w:rsid w:val="009A6AA8"/>
    <w:rsid w:val="009A7A47"/>
    <w:rsid w:val="009B0AC9"/>
    <w:rsid w:val="009B164D"/>
    <w:rsid w:val="009B262A"/>
    <w:rsid w:val="009B29D5"/>
    <w:rsid w:val="009B2C5B"/>
    <w:rsid w:val="009B33EC"/>
    <w:rsid w:val="009B36A1"/>
    <w:rsid w:val="009B40CE"/>
    <w:rsid w:val="009B4359"/>
    <w:rsid w:val="009B4EA0"/>
    <w:rsid w:val="009B5DA8"/>
    <w:rsid w:val="009B634F"/>
    <w:rsid w:val="009B6647"/>
    <w:rsid w:val="009B72F9"/>
    <w:rsid w:val="009B75AB"/>
    <w:rsid w:val="009B7DA7"/>
    <w:rsid w:val="009C009E"/>
    <w:rsid w:val="009C0131"/>
    <w:rsid w:val="009C054C"/>
    <w:rsid w:val="009C0578"/>
    <w:rsid w:val="009C091F"/>
    <w:rsid w:val="009C0CD5"/>
    <w:rsid w:val="009C15A0"/>
    <w:rsid w:val="009C2F80"/>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8FF"/>
    <w:rsid w:val="009C7D85"/>
    <w:rsid w:val="009D00D1"/>
    <w:rsid w:val="009D06AF"/>
    <w:rsid w:val="009D1443"/>
    <w:rsid w:val="009D1EAC"/>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4AF"/>
    <w:rsid w:val="009E4743"/>
    <w:rsid w:val="009E49A5"/>
    <w:rsid w:val="009E5614"/>
    <w:rsid w:val="009E570F"/>
    <w:rsid w:val="009E587C"/>
    <w:rsid w:val="009E5A83"/>
    <w:rsid w:val="009E5B35"/>
    <w:rsid w:val="009E5C53"/>
    <w:rsid w:val="009E6220"/>
    <w:rsid w:val="009E70B5"/>
    <w:rsid w:val="009E78D0"/>
    <w:rsid w:val="009E7BF5"/>
    <w:rsid w:val="009E7D09"/>
    <w:rsid w:val="009F083A"/>
    <w:rsid w:val="009F0C8C"/>
    <w:rsid w:val="009F1082"/>
    <w:rsid w:val="009F25A4"/>
    <w:rsid w:val="009F2955"/>
    <w:rsid w:val="009F2A15"/>
    <w:rsid w:val="009F36F6"/>
    <w:rsid w:val="009F396A"/>
    <w:rsid w:val="009F4744"/>
    <w:rsid w:val="009F521E"/>
    <w:rsid w:val="009F542D"/>
    <w:rsid w:val="009F5455"/>
    <w:rsid w:val="009F59D5"/>
    <w:rsid w:val="009F6771"/>
    <w:rsid w:val="009F6841"/>
    <w:rsid w:val="009F709A"/>
    <w:rsid w:val="009F7208"/>
    <w:rsid w:val="00A003C6"/>
    <w:rsid w:val="00A00621"/>
    <w:rsid w:val="00A00652"/>
    <w:rsid w:val="00A0065B"/>
    <w:rsid w:val="00A00702"/>
    <w:rsid w:val="00A00825"/>
    <w:rsid w:val="00A00C25"/>
    <w:rsid w:val="00A00D60"/>
    <w:rsid w:val="00A00F3A"/>
    <w:rsid w:val="00A01233"/>
    <w:rsid w:val="00A01896"/>
    <w:rsid w:val="00A01AC1"/>
    <w:rsid w:val="00A020C8"/>
    <w:rsid w:val="00A025FA"/>
    <w:rsid w:val="00A02E2F"/>
    <w:rsid w:val="00A03AA7"/>
    <w:rsid w:val="00A03CC8"/>
    <w:rsid w:val="00A04600"/>
    <w:rsid w:val="00A0513C"/>
    <w:rsid w:val="00A065B8"/>
    <w:rsid w:val="00A06AFF"/>
    <w:rsid w:val="00A06BC1"/>
    <w:rsid w:val="00A076B9"/>
    <w:rsid w:val="00A078E1"/>
    <w:rsid w:val="00A07D91"/>
    <w:rsid w:val="00A07E0A"/>
    <w:rsid w:val="00A10D95"/>
    <w:rsid w:val="00A10F52"/>
    <w:rsid w:val="00A112A3"/>
    <w:rsid w:val="00A12004"/>
    <w:rsid w:val="00A1340C"/>
    <w:rsid w:val="00A13AFB"/>
    <w:rsid w:val="00A14045"/>
    <w:rsid w:val="00A14B04"/>
    <w:rsid w:val="00A15BEC"/>
    <w:rsid w:val="00A16D27"/>
    <w:rsid w:val="00A174CD"/>
    <w:rsid w:val="00A17525"/>
    <w:rsid w:val="00A218B5"/>
    <w:rsid w:val="00A22279"/>
    <w:rsid w:val="00A227B3"/>
    <w:rsid w:val="00A228FC"/>
    <w:rsid w:val="00A233B9"/>
    <w:rsid w:val="00A23479"/>
    <w:rsid w:val="00A234BE"/>
    <w:rsid w:val="00A23967"/>
    <w:rsid w:val="00A23EA2"/>
    <w:rsid w:val="00A23F8C"/>
    <w:rsid w:val="00A24770"/>
    <w:rsid w:val="00A25414"/>
    <w:rsid w:val="00A25A55"/>
    <w:rsid w:val="00A25C96"/>
    <w:rsid w:val="00A25E83"/>
    <w:rsid w:val="00A26CAD"/>
    <w:rsid w:val="00A26D9F"/>
    <w:rsid w:val="00A274A8"/>
    <w:rsid w:val="00A31293"/>
    <w:rsid w:val="00A314C2"/>
    <w:rsid w:val="00A3178C"/>
    <w:rsid w:val="00A31C8F"/>
    <w:rsid w:val="00A31DDE"/>
    <w:rsid w:val="00A32D8C"/>
    <w:rsid w:val="00A32E7F"/>
    <w:rsid w:val="00A3314F"/>
    <w:rsid w:val="00A33A45"/>
    <w:rsid w:val="00A3402B"/>
    <w:rsid w:val="00A340A5"/>
    <w:rsid w:val="00A34979"/>
    <w:rsid w:val="00A3542A"/>
    <w:rsid w:val="00A35437"/>
    <w:rsid w:val="00A35CCF"/>
    <w:rsid w:val="00A4029D"/>
    <w:rsid w:val="00A40423"/>
    <w:rsid w:val="00A4069A"/>
    <w:rsid w:val="00A41151"/>
    <w:rsid w:val="00A41248"/>
    <w:rsid w:val="00A4181D"/>
    <w:rsid w:val="00A41960"/>
    <w:rsid w:val="00A4214F"/>
    <w:rsid w:val="00A426D3"/>
    <w:rsid w:val="00A43821"/>
    <w:rsid w:val="00A43AD8"/>
    <w:rsid w:val="00A4474D"/>
    <w:rsid w:val="00A44B89"/>
    <w:rsid w:val="00A44E6D"/>
    <w:rsid w:val="00A450B9"/>
    <w:rsid w:val="00A4543A"/>
    <w:rsid w:val="00A4574E"/>
    <w:rsid w:val="00A462CB"/>
    <w:rsid w:val="00A466C2"/>
    <w:rsid w:val="00A46C49"/>
    <w:rsid w:val="00A479E7"/>
    <w:rsid w:val="00A47CEE"/>
    <w:rsid w:val="00A47E70"/>
    <w:rsid w:val="00A50162"/>
    <w:rsid w:val="00A5047F"/>
    <w:rsid w:val="00A50A99"/>
    <w:rsid w:val="00A516CB"/>
    <w:rsid w:val="00A51BC8"/>
    <w:rsid w:val="00A51DB5"/>
    <w:rsid w:val="00A51F1F"/>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19B4"/>
    <w:rsid w:val="00A61CB6"/>
    <w:rsid w:val="00A61EE6"/>
    <w:rsid w:val="00A62FD6"/>
    <w:rsid w:val="00A63865"/>
    <w:rsid w:val="00A63F6F"/>
    <w:rsid w:val="00A64847"/>
    <w:rsid w:val="00A65681"/>
    <w:rsid w:val="00A65B59"/>
    <w:rsid w:val="00A668B0"/>
    <w:rsid w:val="00A67960"/>
    <w:rsid w:val="00A703BF"/>
    <w:rsid w:val="00A70954"/>
    <w:rsid w:val="00A70A06"/>
    <w:rsid w:val="00A71708"/>
    <w:rsid w:val="00A71C52"/>
    <w:rsid w:val="00A7252D"/>
    <w:rsid w:val="00A7393C"/>
    <w:rsid w:val="00A74404"/>
    <w:rsid w:val="00A75048"/>
    <w:rsid w:val="00A75378"/>
    <w:rsid w:val="00A76AC9"/>
    <w:rsid w:val="00A7707F"/>
    <w:rsid w:val="00A774C5"/>
    <w:rsid w:val="00A77C98"/>
    <w:rsid w:val="00A80A26"/>
    <w:rsid w:val="00A80A5D"/>
    <w:rsid w:val="00A81313"/>
    <w:rsid w:val="00A81D88"/>
    <w:rsid w:val="00A82088"/>
    <w:rsid w:val="00A826CF"/>
    <w:rsid w:val="00A832F8"/>
    <w:rsid w:val="00A840F1"/>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3941"/>
    <w:rsid w:val="00A939B7"/>
    <w:rsid w:val="00A93D61"/>
    <w:rsid w:val="00A93EFB"/>
    <w:rsid w:val="00A95D03"/>
    <w:rsid w:val="00A96371"/>
    <w:rsid w:val="00A96A3D"/>
    <w:rsid w:val="00A9792B"/>
    <w:rsid w:val="00A97E57"/>
    <w:rsid w:val="00A97E80"/>
    <w:rsid w:val="00AA04F4"/>
    <w:rsid w:val="00AA0E42"/>
    <w:rsid w:val="00AA1E4F"/>
    <w:rsid w:val="00AA2258"/>
    <w:rsid w:val="00AA34AB"/>
    <w:rsid w:val="00AA44FE"/>
    <w:rsid w:val="00AA4833"/>
    <w:rsid w:val="00AA48F5"/>
    <w:rsid w:val="00AA4B26"/>
    <w:rsid w:val="00AA4B53"/>
    <w:rsid w:val="00AA4C43"/>
    <w:rsid w:val="00AA522F"/>
    <w:rsid w:val="00AA53AD"/>
    <w:rsid w:val="00AA5A83"/>
    <w:rsid w:val="00AA62F3"/>
    <w:rsid w:val="00AA64EC"/>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D76"/>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FFE"/>
    <w:rsid w:val="00AC22A9"/>
    <w:rsid w:val="00AC2BB6"/>
    <w:rsid w:val="00AC2F65"/>
    <w:rsid w:val="00AC3664"/>
    <w:rsid w:val="00AC388E"/>
    <w:rsid w:val="00AC41E9"/>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858"/>
    <w:rsid w:val="00AD3926"/>
    <w:rsid w:val="00AD4313"/>
    <w:rsid w:val="00AD4AA7"/>
    <w:rsid w:val="00AD5048"/>
    <w:rsid w:val="00AD5E53"/>
    <w:rsid w:val="00AD68A5"/>
    <w:rsid w:val="00AD6D52"/>
    <w:rsid w:val="00AD764D"/>
    <w:rsid w:val="00AE0A08"/>
    <w:rsid w:val="00AE0B0C"/>
    <w:rsid w:val="00AE1411"/>
    <w:rsid w:val="00AE1462"/>
    <w:rsid w:val="00AE2FB9"/>
    <w:rsid w:val="00AE306B"/>
    <w:rsid w:val="00AE37CD"/>
    <w:rsid w:val="00AE43DB"/>
    <w:rsid w:val="00AE4850"/>
    <w:rsid w:val="00AE54B2"/>
    <w:rsid w:val="00AE7313"/>
    <w:rsid w:val="00AF00B7"/>
    <w:rsid w:val="00AF1458"/>
    <w:rsid w:val="00AF15AC"/>
    <w:rsid w:val="00AF1662"/>
    <w:rsid w:val="00AF16EF"/>
    <w:rsid w:val="00AF1A08"/>
    <w:rsid w:val="00AF201C"/>
    <w:rsid w:val="00AF22F1"/>
    <w:rsid w:val="00AF2EA2"/>
    <w:rsid w:val="00AF32DF"/>
    <w:rsid w:val="00AF3EE9"/>
    <w:rsid w:val="00AF4EBF"/>
    <w:rsid w:val="00AF54BA"/>
    <w:rsid w:val="00AF54FD"/>
    <w:rsid w:val="00AF5D47"/>
    <w:rsid w:val="00AF6266"/>
    <w:rsid w:val="00AF63A8"/>
    <w:rsid w:val="00AF64CD"/>
    <w:rsid w:val="00AF6AB4"/>
    <w:rsid w:val="00AF6DA2"/>
    <w:rsid w:val="00AF76DA"/>
    <w:rsid w:val="00B003A8"/>
    <w:rsid w:val="00B00CEC"/>
    <w:rsid w:val="00B00FB4"/>
    <w:rsid w:val="00B01A89"/>
    <w:rsid w:val="00B02CF8"/>
    <w:rsid w:val="00B031CC"/>
    <w:rsid w:val="00B050C6"/>
    <w:rsid w:val="00B051B8"/>
    <w:rsid w:val="00B05289"/>
    <w:rsid w:val="00B05AC9"/>
    <w:rsid w:val="00B05ACE"/>
    <w:rsid w:val="00B05C36"/>
    <w:rsid w:val="00B05DE2"/>
    <w:rsid w:val="00B061AE"/>
    <w:rsid w:val="00B065B5"/>
    <w:rsid w:val="00B0678A"/>
    <w:rsid w:val="00B07091"/>
    <w:rsid w:val="00B079F1"/>
    <w:rsid w:val="00B10A14"/>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DDA"/>
    <w:rsid w:val="00B22F99"/>
    <w:rsid w:val="00B2478E"/>
    <w:rsid w:val="00B250A4"/>
    <w:rsid w:val="00B250C7"/>
    <w:rsid w:val="00B258BB"/>
    <w:rsid w:val="00B25B10"/>
    <w:rsid w:val="00B25C36"/>
    <w:rsid w:val="00B25CF3"/>
    <w:rsid w:val="00B25F8E"/>
    <w:rsid w:val="00B2609E"/>
    <w:rsid w:val="00B26281"/>
    <w:rsid w:val="00B266A0"/>
    <w:rsid w:val="00B266F9"/>
    <w:rsid w:val="00B27D72"/>
    <w:rsid w:val="00B27FA1"/>
    <w:rsid w:val="00B31502"/>
    <w:rsid w:val="00B31682"/>
    <w:rsid w:val="00B3301A"/>
    <w:rsid w:val="00B33C1C"/>
    <w:rsid w:val="00B34628"/>
    <w:rsid w:val="00B348FB"/>
    <w:rsid w:val="00B34A43"/>
    <w:rsid w:val="00B35273"/>
    <w:rsid w:val="00B357AF"/>
    <w:rsid w:val="00B35E73"/>
    <w:rsid w:val="00B36398"/>
    <w:rsid w:val="00B37383"/>
    <w:rsid w:val="00B37510"/>
    <w:rsid w:val="00B378EF"/>
    <w:rsid w:val="00B37EF5"/>
    <w:rsid w:val="00B40410"/>
    <w:rsid w:val="00B409CD"/>
    <w:rsid w:val="00B41757"/>
    <w:rsid w:val="00B42594"/>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465F"/>
    <w:rsid w:val="00B5544A"/>
    <w:rsid w:val="00B5559D"/>
    <w:rsid w:val="00B555C8"/>
    <w:rsid w:val="00B56247"/>
    <w:rsid w:val="00B56CD8"/>
    <w:rsid w:val="00B56CF9"/>
    <w:rsid w:val="00B56F59"/>
    <w:rsid w:val="00B5721C"/>
    <w:rsid w:val="00B57294"/>
    <w:rsid w:val="00B572B8"/>
    <w:rsid w:val="00B6021B"/>
    <w:rsid w:val="00B60897"/>
    <w:rsid w:val="00B610B6"/>
    <w:rsid w:val="00B61803"/>
    <w:rsid w:val="00B6218C"/>
    <w:rsid w:val="00B62281"/>
    <w:rsid w:val="00B647DF"/>
    <w:rsid w:val="00B64F13"/>
    <w:rsid w:val="00B65619"/>
    <w:rsid w:val="00B65A1C"/>
    <w:rsid w:val="00B666FC"/>
    <w:rsid w:val="00B66AC2"/>
    <w:rsid w:val="00B66CD3"/>
    <w:rsid w:val="00B66F78"/>
    <w:rsid w:val="00B6704E"/>
    <w:rsid w:val="00B6714F"/>
    <w:rsid w:val="00B672E4"/>
    <w:rsid w:val="00B679D0"/>
    <w:rsid w:val="00B67E42"/>
    <w:rsid w:val="00B7054B"/>
    <w:rsid w:val="00B70AC2"/>
    <w:rsid w:val="00B70B96"/>
    <w:rsid w:val="00B70E2A"/>
    <w:rsid w:val="00B70F1B"/>
    <w:rsid w:val="00B71CA5"/>
    <w:rsid w:val="00B72018"/>
    <w:rsid w:val="00B72922"/>
    <w:rsid w:val="00B729C1"/>
    <w:rsid w:val="00B73817"/>
    <w:rsid w:val="00B73981"/>
    <w:rsid w:val="00B73CCD"/>
    <w:rsid w:val="00B743CB"/>
    <w:rsid w:val="00B752B5"/>
    <w:rsid w:val="00B76317"/>
    <w:rsid w:val="00B76F78"/>
    <w:rsid w:val="00B77226"/>
    <w:rsid w:val="00B7731F"/>
    <w:rsid w:val="00B77BD5"/>
    <w:rsid w:val="00B800FE"/>
    <w:rsid w:val="00B80D28"/>
    <w:rsid w:val="00B80D74"/>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46A"/>
    <w:rsid w:val="00B9267C"/>
    <w:rsid w:val="00B926F9"/>
    <w:rsid w:val="00B93093"/>
    <w:rsid w:val="00B940B0"/>
    <w:rsid w:val="00B940B4"/>
    <w:rsid w:val="00B9426B"/>
    <w:rsid w:val="00B94E55"/>
    <w:rsid w:val="00B9604B"/>
    <w:rsid w:val="00B96077"/>
    <w:rsid w:val="00B96698"/>
    <w:rsid w:val="00B97407"/>
    <w:rsid w:val="00BA02C8"/>
    <w:rsid w:val="00BA208D"/>
    <w:rsid w:val="00BA2413"/>
    <w:rsid w:val="00BA2DDB"/>
    <w:rsid w:val="00BA303C"/>
    <w:rsid w:val="00BA42CE"/>
    <w:rsid w:val="00BA4F43"/>
    <w:rsid w:val="00BA52D9"/>
    <w:rsid w:val="00BA55EE"/>
    <w:rsid w:val="00BA582E"/>
    <w:rsid w:val="00BA5C3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420E"/>
    <w:rsid w:val="00BB4254"/>
    <w:rsid w:val="00BB4F3B"/>
    <w:rsid w:val="00BB51C8"/>
    <w:rsid w:val="00BB52FF"/>
    <w:rsid w:val="00BB533D"/>
    <w:rsid w:val="00BB5DFC"/>
    <w:rsid w:val="00BB6920"/>
    <w:rsid w:val="00BB750C"/>
    <w:rsid w:val="00BB760E"/>
    <w:rsid w:val="00BB781B"/>
    <w:rsid w:val="00BC01FD"/>
    <w:rsid w:val="00BC0399"/>
    <w:rsid w:val="00BC0BE2"/>
    <w:rsid w:val="00BC1A8E"/>
    <w:rsid w:val="00BC1C78"/>
    <w:rsid w:val="00BC1C8F"/>
    <w:rsid w:val="00BC2177"/>
    <w:rsid w:val="00BC2858"/>
    <w:rsid w:val="00BC2C4C"/>
    <w:rsid w:val="00BC38F6"/>
    <w:rsid w:val="00BC3A29"/>
    <w:rsid w:val="00BC3CAC"/>
    <w:rsid w:val="00BC43C4"/>
    <w:rsid w:val="00BC484A"/>
    <w:rsid w:val="00BC4C12"/>
    <w:rsid w:val="00BC523C"/>
    <w:rsid w:val="00BC53D6"/>
    <w:rsid w:val="00BC6A3C"/>
    <w:rsid w:val="00BD1EF3"/>
    <w:rsid w:val="00BD279D"/>
    <w:rsid w:val="00BD29D0"/>
    <w:rsid w:val="00BD3806"/>
    <w:rsid w:val="00BD3B9F"/>
    <w:rsid w:val="00BD3E25"/>
    <w:rsid w:val="00BD5560"/>
    <w:rsid w:val="00BD6BCC"/>
    <w:rsid w:val="00BD7179"/>
    <w:rsid w:val="00BD7199"/>
    <w:rsid w:val="00BD7646"/>
    <w:rsid w:val="00BD77DC"/>
    <w:rsid w:val="00BD78D9"/>
    <w:rsid w:val="00BD7E42"/>
    <w:rsid w:val="00BE0022"/>
    <w:rsid w:val="00BE00FD"/>
    <w:rsid w:val="00BE105A"/>
    <w:rsid w:val="00BE318E"/>
    <w:rsid w:val="00BE39DB"/>
    <w:rsid w:val="00BE3F46"/>
    <w:rsid w:val="00BE4167"/>
    <w:rsid w:val="00BE491E"/>
    <w:rsid w:val="00BE4EAB"/>
    <w:rsid w:val="00BE55C7"/>
    <w:rsid w:val="00BE56FB"/>
    <w:rsid w:val="00BE6A89"/>
    <w:rsid w:val="00BE7566"/>
    <w:rsid w:val="00BE7A73"/>
    <w:rsid w:val="00BF0F4B"/>
    <w:rsid w:val="00BF234B"/>
    <w:rsid w:val="00BF2662"/>
    <w:rsid w:val="00BF40C0"/>
    <w:rsid w:val="00BF415B"/>
    <w:rsid w:val="00BF495F"/>
    <w:rsid w:val="00BF4EAA"/>
    <w:rsid w:val="00BF6239"/>
    <w:rsid w:val="00BF6510"/>
    <w:rsid w:val="00BF6740"/>
    <w:rsid w:val="00BF703E"/>
    <w:rsid w:val="00BF70B5"/>
    <w:rsid w:val="00BF7671"/>
    <w:rsid w:val="00C01810"/>
    <w:rsid w:val="00C020FB"/>
    <w:rsid w:val="00C036A7"/>
    <w:rsid w:val="00C04346"/>
    <w:rsid w:val="00C05204"/>
    <w:rsid w:val="00C0536A"/>
    <w:rsid w:val="00C0555A"/>
    <w:rsid w:val="00C058AD"/>
    <w:rsid w:val="00C05BE7"/>
    <w:rsid w:val="00C05F35"/>
    <w:rsid w:val="00C062BF"/>
    <w:rsid w:val="00C0630E"/>
    <w:rsid w:val="00C06EA9"/>
    <w:rsid w:val="00C07354"/>
    <w:rsid w:val="00C10096"/>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200CD"/>
    <w:rsid w:val="00C2099C"/>
    <w:rsid w:val="00C20FA9"/>
    <w:rsid w:val="00C211D5"/>
    <w:rsid w:val="00C21C0D"/>
    <w:rsid w:val="00C22061"/>
    <w:rsid w:val="00C2233E"/>
    <w:rsid w:val="00C25A03"/>
    <w:rsid w:val="00C25D78"/>
    <w:rsid w:val="00C25DED"/>
    <w:rsid w:val="00C266C1"/>
    <w:rsid w:val="00C26933"/>
    <w:rsid w:val="00C27050"/>
    <w:rsid w:val="00C27E4B"/>
    <w:rsid w:val="00C27EC0"/>
    <w:rsid w:val="00C3024B"/>
    <w:rsid w:val="00C30C16"/>
    <w:rsid w:val="00C30F67"/>
    <w:rsid w:val="00C31514"/>
    <w:rsid w:val="00C3199D"/>
    <w:rsid w:val="00C31AB9"/>
    <w:rsid w:val="00C329BB"/>
    <w:rsid w:val="00C33ECC"/>
    <w:rsid w:val="00C34155"/>
    <w:rsid w:val="00C35E2F"/>
    <w:rsid w:val="00C3620B"/>
    <w:rsid w:val="00C3715F"/>
    <w:rsid w:val="00C37474"/>
    <w:rsid w:val="00C4079D"/>
    <w:rsid w:val="00C40A7D"/>
    <w:rsid w:val="00C4117C"/>
    <w:rsid w:val="00C412E9"/>
    <w:rsid w:val="00C41C1F"/>
    <w:rsid w:val="00C41FAA"/>
    <w:rsid w:val="00C424D0"/>
    <w:rsid w:val="00C43149"/>
    <w:rsid w:val="00C435BC"/>
    <w:rsid w:val="00C44BBD"/>
    <w:rsid w:val="00C460B7"/>
    <w:rsid w:val="00C463C0"/>
    <w:rsid w:val="00C46494"/>
    <w:rsid w:val="00C467D3"/>
    <w:rsid w:val="00C47316"/>
    <w:rsid w:val="00C47319"/>
    <w:rsid w:val="00C474BE"/>
    <w:rsid w:val="00C47ED8"/>
    <w:rsid w:val="00C50371"/>
    <w:rsid w:val="00C50420"/>
    <w:rsid w:val="00C50D95"/>
    <w:rsid w:val="00C51782"/>
    <w:rsid w:val="00C519FF"/>
    <w:rsid w:val="00C51E77"/>
    <w:rsid w:val="00C52E8E"/>
    <w:rsid w:val="00C5321E"/>
    <w:rsid w:val="00C53ADE"/>
    <w:rsid w:val="00C53B1F"/>
    <w:rsid w:val="00C55059"/>
    <w:rsid w:val="00C5571A"/>
    <w:rsid w:val="00C558C5"/>
    <w:rsid w:val="00C5595F"/>
    <w:rsid w:val="00C56725"/>
    <w:rsid w:val="00C56930"/>
    <w:rsid w:val="00C572E6"/>
    <w:rsid w:val="00C57E60"/>
    <w:rsid w:val="00C606EE"/>
    <w:rsid w:val="00C608D6"/>
    <w:rsid w:val="00C60EB1"/>
    <w:rsid w:val="00C616E5"/>
    <w:rsid w:val="00C61B70"/>
    <w:rsid w:val="00C62389"/>
    <w:rsid w:val="00C62EEC"/>
    <w:rsid w:val="00C633C2"/>
    <w:rsid w:val="00C63BA4"/>
    <w:rsid w:val="00C63DB7"/>
    <w:rsid w:val="00C63DC4"/>
    <w:rsid w:val="00C64EA5"/>
    <w:rsid w:val="00C65B5B"/>
    <w:rsid w:val="00C6649B"/>
    <w:rsid w:val="00C667DE"/>
    <w:rsid w:val="00C670E5"/>
    <w:rsid w:val="00C700BE"/>
    <w:rsid w:val="00C7032F"/>
    <w:rsid w:val="00C70708"/>
    <w:rsid w:val="00C70934"/>
    <w:rsid w:val="00C71B7B"/>
    <w:rsid w:val="00C7235C"/>
    <w:rsid w:val="00C738BA"/>
    <w:rsid w:val="00C74678"/>
    <w:rsid w:val="00C748C5"/>
    <w:rsid w:val="00C750B8"/>
    <w:rsid w:val="00C756B7"/>
    <w:rsid w:val="00C75C29"/>
    <w:rsid w:val="00C76DF6"/>
    <w:rsid w:val="00C808C6"/>
    <w:rsid w:val="00C80BB5"/>
    <w:rsid w:val="00C81C57"/>
    <w:rsid w:val="00C81C65"/>
    <w:rsid w:val="00C81F4D"/>
    <w:rsid w:val="00C82FD5"/>
    <w:rsid w:val="00C8344B"/>
    <w:rsid w:val="00C83551"/>
    <w:rsid w:val="00C843B1"/>
    <w:rsid w:val="00C849CE"/>
    <w:rsid w:val="00C84A27"/>
    <w:rsid w:val="00C84BBB"/>
    <w:rsid w:val="00C8500F"/>
    <w:rsid w:val="00C86CEA"/>
    <w:rsid w:val="00C8741D"/>
    <w:rsid w:val="00C87E66"/>
    <w:rsid w:val="00C87F07"/>
    <w:rsid w:val="00C87F19"/>
    <w:rsid w:val="00C902B3"/>
    <w:rsid w:val="00C906DB"/>
    <w:rsid w:val="00C91610"/>
    <w:rsid w:val="00C91939"/>
    <w:rsid w:val="00C92ADF"/>
    <w:rsid w:val="00C92C3A"/>
    <w:rsid w:val="00C935CF"/>
    <w:rsid w:val="00C940B2"/>
    <w:rsid w:val="00C9425B"/>
    <w:rsid w:val="00C94B51"/>
    <w:rsid w:val="00C95985"/>
    <w:rsid w:val="00C96E06"/>
    <w:rsid w:val="00C974AA"/>
    <w:rsid w:val="00C9761B"/>
    <w:rsid w:val="00C97877"/>
    <w:rsid w:val="00C97F0F"/>
    <w:rsid w:val="00CA00BA"/>
    <w:rsid w:val="00CA017F"/>
    <w:rsid w:val="00CA07B8"/>
    <w:rsid w:val="00CA1229"/>
    <w:rsid w:val="00CA1472"/>
    <w:rsid w:val="00CA2543"/>
    <w:rsid w:val="00CA25C3"/>
    <w:rsid w:val="00CA2614"/>
    <w:rsid w:val="00CA346B"/>
    <w:rsid w:val="00CA398E"/>
    <w:rsid w:val="00CA42E3"/>
    <w:rsid w:val="00CA4F95"/>
    <w:rsid w:val="00CA537D"/>
    <w:rsid w:val="00CA562B"/>
    <w:rsid w:val="00CA582F"/>
    <w:rsid w:val="00CA608C"/>
    <w:rsid w:val="00CA638D"/>
    <w:rsid w:val="00CA6A9A"/>
    <w:rsid w:val="00CA6CD6"/>
    <w:rsid w:val="00CA73C5"/>
    <w:rsid w:val="00CA7765"/>
    <w:rsid w:val="00CA784C"/>
    <w:rsid w:val="00CA79E6"/>
    <w:rsid w:val="00CA7B11"/>
    <w:rsid w:val="00CB0FE1"/>
    <w:rsid w:val="00CB126E"/>
    <w:rsid w:val="00CB1760"/>
    <w:rsid w:val="00CB1DCE"/>
    <w:rsid w:val="00CB2340"/>
    <w:rsid w:val="00CB2550"/>
    <w:rsid w:val="00CB315D"/>
    <w:rsid w:val="00CB427D"/>
    <w:rsid w:val="00CB56CB"/>
    <w:rsid w:val="00CB5E4A"/>
    <w:rsid w:val="00CB6175"/>
    <w:rsid w:val="00CB61F9"/>
    <w:rsid w:val="00CB6B6E"/>
    <w:rsid w:val="00CB6C8F"/>
    <w:rsid w:val="00CB7F4C"/>
    <w:rsid w:val="00CC00ED"/>
    <w:rsid w:val="00CC0244"/>
    <w:rsid w:val="00CC1CDA"/>
    <w:rsid w:val="00CC2CA8"/>
    <w:rsid w:val="00CC3660"/>
    <w:rsid w:val="00CC36E3"/>
    <w:rsid w:val="00CC3AE6"/>
    <w:rsid w:val="00CC4E39"/>
    <w:rsid w:val="00CC5026"/>
    <w:rsid w:val="00CC57F1"/>
    <w:rsid w:val="00CC5BD7"/>
    <w:rsid w:val="00CC6068"/>
    <w:rsid w:val="00CC666A"/>
    <w:rsid w:val="00CC7940"/>
    <w:rsid w:val="00CC7C4A"/>
    <w:rsid w:val="00CD05A4"/>
    <w:rsid w:val="00CD0FD3"/>
    <w:rsid w:val="00CD15C4"/>
    <w:rsid w:val="00CD18E6"/>
    <w:rsid w:val="00CD19F7"/>
    <w:rsid w:val="00CD1E70"/>
    <w:rsid w:val="00CD208C"/>
    <w:rsid w:val="00CD26EA"/>
    <w:rsid w:val="00CD2D8E"/>
    <w:rsid w:val="00CD3464"/>
    <w:rsid w:val="00CD34C3"/>
    <w:rsid w:val="00CD3C00"/>
    <w:rsid w:val="00CD4037"/>
    <w:rsid w:val="00CD488B"/>
    <w:rsid w:val="00CD49DE"/>
    <w:rsid w:val="00CD5233"/>
    <w:rsid w:val="00CD6056"/>
    <w:rsid w:val="00CD69FE"/>
    <w:rsid w:val="00CD730D"/>
    <w:rsid w:val="00CE00B8"/>
    <w:rsid w:val="00CE0655"/>
    <w:rsid w:val="00CE07A0"/>
    <w:rsid w:val="00CE0DAF"/>
    <w:rsid w:val="00CE0E3A"/>
    <w:rsid w:val="00CE1076"/>
    <w:rsid w:val="00CE1C0D"/>
    <w:rsid w:val="00CE234D"/>
    <w:rsid w:val="00CE333C"/>
    <w:rsid w:val="00CE3798"/>
    <w:rsid w:val="00CE4022"/>
    <w:rsid w:val="00CE49FD"/>
    <w:rsid w:val="00CE58B4"/>
    <w:rsid w:val="00CE5D5C"/>
    <w:rsid w:val="00CE6A72"/>
    <w:rsid w:val="00CE6FF7"/>
    <w:rsid w:val="00CE722F"/>
    <w:rsid w:val="00CE7958"/>
    <w:rsid w:val="00CE7A96"/>
    <w:rsid w:val="00CF03E1"/>
    <w:rsid w:val="00CF0486"/>
    <w:rsid w:val="00CF0576"/>
    <w:rsid w:val="00CF09B1"/>
    <w:rsid w:val="00CF0FF3"/>
    <w:rsid w:val="00CF20E0"/>
    <w:rsid w:val="00CF2202"/>
    <w:rsid w:val="00CF2FE5"/>
    <w:rsid w:val="00CF30C1"/>
    <w:rsid w:val="00CF4237"/>
    <w:rsid w:val="00CF53BE"/>
    <w:rsid w:val="00CF557C"/>
    <w:rsid w:val="00CF55A9"/>
    <w:rsid w:val="00CF55E0"/>
    <w:rsid w:val="00CF5C9A"/>
    <w:rsid w:val="00CF6817"/>
    <w:rsid w:val="00CF71F8"/>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65B"/>
    <w:rsid w:val="00D1774F"/>
    <w:rsid w:val="00D17C36"/>
    <w:rsid w:val="00D17D19"/>
    <w:rsid w:val="00D20462"/>
    <w:rsid w:val="00D20AA8"/>
    <w:rsid w:val="00D20ADB"/>
    <w:rsid w:val="00D20E48"/>
    <w:rsid w:val="00D21D05"/>
    <w:rsid w:val="00D234D3"/>
    <w:rsid w:val="00D23CC6"/>
    <w:rsid w:val="00D23DAF"/>
    <w:rsid w:val="00D23DFC"/>
    <w:rsid w:val="00D24724"/>
    <w:rsid w:val="00D248C5"/>
    <w:rsid w:val="00D2500E"/>
    <w:rsid w:val="00D25360"/>
    <w:rsid w:val="00D2543D"/>
    <w:rsid w:val="00D256DC"/>
    <w:rsid w:val="00D25DC2"/>
    <w:rsid w:val="00D26449"/>
    <w:rsid w:val="00D26E38"/>
    <w:rsid w:val="00D27205"/>
    <w:rsid w:val="00D3007F"/>
    <w:rsid w:val="00D3092B"/>
    <w:rsid w:val="00D31588"/>
    <w:rsid w:val="00D31CD5"/>
    <w:rsid w:val="00D31DF3"/>
    <w:rsid w:val="00D32364"/>
    <w:rsid w:val="00D326FC"/>
    <w:rsid w:val="00D32C93"/>
    <w:rsid w:val="00D33518"/>
    <w:rsid w:val="00D346A3"/>
    <w:rsid w:val="00D36CC3"/>
    <w:rsid w:val="00D36D4B"/>
    <w:rsid w:val="00D3768A"/>
    <w:rsid w:val="00D37E0B"/>
    <w:rsid w:val="00D40816"/>
    <w:rsid w:val="00D41A48"/>
    <w:rsid w:val="00D41E16"/>
    <w:rsid w:val="00D424F2"/>
    <w:rsid w:val="00D43168"/>
    <w:rsid w:val="00D43756"/>
    <w:rsid w:val="00D43EB3"/>
    <w:rsid w:val="00D44624"/>
    <w:rsid w:val="00D44CE6"/>
    <w:rsid w:val="00D46559"/>
    <w:rsid w:val="00D469AE"/>
    <w:rsid w:val="00D46F4C"/>
    <w:rsid w:val="00D47D08"/>
    <w:rsid w:val="00D47FDB"/>
    <w:rsid w:val="00D50029"/>
    <w:rsid w:val="00D509FA"/>
    <w:rsid w:val="00D5111C"/>
    <w:rsid w:val="00D5141C"/>
    <w:rsid w:val="00D519CF"/>
    <w:rsid w:val="00D51EA7"/>
    <w:rsid w:val="00D5208A"/>
    <w:rsid w:val="00D52435"/>
    <w:rsid w:val="00D526C5"/>
    <w:rsid w:val="00D52E44"/>
    <w:rsid w:val="00D5305F"/>
    <w:rsid w:val="00D531E8"/>
    <w:rsid w:val="00D53332"/>
    <w:rsid w:val="00D53584"/>
    <w:rsid w:val="00D545A7"/>
    <w:rsid w:val="00D548C9"/>
    <w:rsid w:val="00D550CA"/>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788"/>
    <w:rsid w:val="00D647A0"/>
    <w:rsid w:val="00D64BF7"/>
    <w:rsid w:val="00D657C1"/>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09D"/>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5B3"/>
    <w:rsid w:val="00D90D36"/>
    <w:rsid w:val="00D9185A"/>
    <w:rsid w:val="00D91DC2"/>
    <w:rsid w:val="00D92025"/>
    <w:rsid w:val="00D92331"/>
    <w:rsid w:val="00D92510"/>
    <w:rsid w:val="00D92A00"/>
    <w:rsid w:val="00D92B4B"/>
    <w:rsid w:val="00D93221"/>
    <w:rsid w:val="00D947F0"/>
    <w:rsid w:val="00D95617"/>
    <w:rsid w:val="00D9580B"/>
    <w:rsid w:val="00D9586E"/>
    <w:rsid w:val="00D95BF5"/>
    <w:rsid w:val="00D973CC"/>
    <w:rsid w:val="00D9742F"/>
    <w:rsid w:val="00D97DF3"/>
    <w:rsid w:val="00D97FF3"/>
    <w:rsid w:val="00DA03FE"/>
    <w:rsid w:val="00DA09AA"/>
    <w:rsid w:val="00DA20BA"/>
    <w:rsid w:val="00DA235A"/>
    <w:rsid w:val="00DA2387"/>
    <w:rsid w:val="00DA27A0"/>
    <w:rsid w:val="00DA3797"/>
    <w:rsid w:val="00DA39FA"/>
    <w:rsid w:val="00DA3AC1"/>
    <w:rsid w:val="00DA41F8"/>
    <w:rsid w:val="00DA523D"/>
    <w:rsid w:val="00DA5FBF"/>
    <w:rsid w:val="00DA7026"/>
    <w:rsid w:val="00DA736E"/>
    <w:rsid w:val="00DB0437"/>
    <w:rsid w:val="00DB1308"/>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4DCC"/>
    <w:rsid w:val="00DC5015"/>
    <w:rsid w:val="00DC5147"/>
    <w:rsid w:val="00DC5FFF"/>
    <w:rsid w:val="00DC60B9"/>
    <w:rsid w:val="00DC695D"/>
    <w:rsid w:val="00DC6C0E"/>
    <w:rsid w:val="00DC73C6"/>
    <w:rsid w:val="00DD02FE"/>
    <w:rsid w:val="00DD0FAC"/>
    <w:rsid w:val="00DD12AF"/>
    <w:rsid w:val="00DD1CEB"/>
    <w:rsid w:val="00DD370A"/>
    <w:rsid w:val="00DD4BE3"/>
    <w:rsid w:val="00DD543E"/>
    <w:rsid w:val="00DD5A95"/>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CF6"/>
    <w:rsid w:val="00DF1EE6"/>
    <w:rsid w:val="00DF2953"/>
    <w:rsid w:val="00DF2962"/>
    <w:rsid w:val="00DF2FA5"/>
    <w:rsid w:val="00DF446C"/>
    <w:rsid w:val="00DF53D1"/>
    <w:rsid w:val="00DF5AB7"/>
    <w:rsid w:val="00DF5BDD"/>
    <w:rsid w:val="00DF6838"/>
    <w:rsid w:val="00DF6B17"/>
    <w:rsid w:val="00DF7C9C"/>
    <w:rsid w:val="00E006F6"/>
    <w:rsid w:val="00E00C0F"/>
    <w:rsid w:val="00E0109F"/>
    <w:rsid w:val="00E0197F"/>
    <w:rsid w:val="00E02D49"/>
    <w:rsid w:val="00E037CA"/>
    <w:rsid w:val="00E03F24"/>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DC"/>
    <w:rsid w:val="00E217FD"/>
    <w:rsid w:val="00E22322"/>
    <w:rsid w:val="00E243A5"/>
    <w:rsid w:val="00E24488"/>
    <w:rsid w:val="00E25B95"/>
    <w:rsid w:val="00E260F5"/>
    <w:rsid w:val="00E262DC"/>
    <w:rsid w:val="00E26B25"/>
    <w:rsid w:val="00E27D24"/>
    <w:rsid w:val="00E27DD8"/>
    <w:rsid w:val="00E30586"/>
    <w:rsid w:val="00E310B9"/>
    <w:rsid w:val="00E32716"/>
    <w:rsid w:val="00E328D2"/>
    <w:rsid w:val="00E32905"/>
    <w:rsid w:val="00E32A05"/>
    <w:rsid w:val="00E32B13"/>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F5"/>
    <w:rsid w:val="00E443C9"/>
    <w:rsid w:val="00E44CEE"/>
    <w:rsid w:val="00E44FFE"/>
    <w:rsid w:val="00E4568A"/>
    <w:rsid w:val="00E45E26"/>
    <w:rsid w:val="00E46845"/>
    <w:rsid w:val="00E46AB1"/>
    <w:rsid w:val="00E46B4D"/>
    <w:rsid w:val="00E479A9"/>
    <w:rsid w:val="00E510B8"/>
    <w:rsid w:val="00E5117E"/>
    <w:rsid w:val="00E52424"/>
    <w:rsid w:val="00E532E1"/>
    <w:rsid w:val="00E53461"/>
    <w:rsid w:val="00E53AE0"/>
    <w:rsid w:val="00E54303"/>
    <w:rsid w:val="00E55548"/>
    <w:rsid w:val="00E5618E"/>
    <w:rsid w:val="00E56581"/>
    <w:rsid w:val="00E566F2"/>
    <w:rsid w:val="00E56A66"/>
    <w:rsid w:val="00E57384"/>
    <w:rsid w:val="00E57C55"/>
    <w:rsid w:val="00E57F44"/>
    <w:rsid w:val="00E600BC"/>
    <w:rsid w:val="00E601DD"/>
    <w:rsid w:val="00E60A3C"/>
    <w:rsid w:val="00E60FAF"/>
    <w:rsid w:val="00E61084"/>
    <w:rsid w:val="00E6134D"/>
    <w:rsid w:val="00E61B54"/>
    <w:rsid w:val="00E63023"/>
    <w:rsid w:val="00E63420"/>
    <w:rsid w:val="00E643D5"/>
    <w:rsid w:val="00E645B2"/>
    <w:rsid w:val="00E6500A"/>
    <w:rsid w:val="00E65EB8"/>
    <w:rsid w:val="00E65EDC"/>
    <w:rsid w:val="00E66208"/>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841"/>
    <w:rsid w:val="00E731FB"/>
    <w:rsid w:val="00E73279"/>
    <w:rsid w:val="00E741A9"/>
    <w:rsid w:val="00E742DC"/>
    <w:rsid w:val="00E7441F"/>
    <w:rsid w:val="00E74683"/>
    <w:rsid w:val="00E753EF"/>
    <w:rsid w:val="00E7564A"/>
    <w:rsid w:val="00E76458"/>
    <w:rsid w:val="00E76F59"/>
    <w:rsid w:val="00E77432"/>
    <w:rsid w:val="00E77B9A"/>
    <w:rsid w:val="00E80012"/>
    <w:rsid w:val="00E8027A"/>
    <w:rsid w:val="00E80702"/>
    <w:rsid w:val="00E80F83"/>
    <w:rsid w:val="00E815A8"/>
    <w:rsid w:val="00E82089"/>
    <w:rsid w:val="00E82E03"/>
    <w:rsid w:val="00E8422D"/>
    <w:rsid w:val="00E84E3D"/>
    <w:rsid w:val="00E85287"/>
    <w:rsid w:val="00E8562D"/>
    <w:rsid w:val="00E86742"/>
    <w:rsid w:val="00E867BC"/>
    <w:rsid w:val="00E86861"/>
    <w:rsid w:val="00E87A0B"/>
    <w:rsid w:val="00E87A31"/>
    <w:rsid w:val="00E87F7B"/>
    <w:rsid w:val="00E9016F"/>
    <w:rsid w:val="00E91D24"/>
    <w:rsid w:val="00E9231B"/>
    <w:rsid w:val="00E9293D"/>
    <w:rsid w:val="00E9314F"/>
    <w:rsid w:val="00E951CE"/>
    <w:rsid w:val="00E953B9"/>
    <w:rsid w:val="00E95F6F"/>
    <w:rsid w:val="00E96083"/>
    <w:rsid w:val="00E960FF"/>
    <w:rsid w:val="00E961C6"/>
    <w:rsid w:val="00E962E6"/>
    <w:rsid w:val="00E9663C"/>
    <w:rsid w:val="00E96C0B"/>
    <w:rsid w:val="00E97245"/>
    <w:rsid w:val="00E97A0F"/>
    <w:rsid w:val="00EA00A4"/>
    <w:rsid w:val="00EA063F"/>
    <w:rsid w:val="00EA0C1D"/>
    <w:rsid w:val="00EA1119"/>
    <w:rsid w:val="00EA1435"/>
    <w:rsid w:val="00EA184F"/>
    <w:rsid w:val="00EA20FD"/>
    <w:rsid w:val="00EA3BA2"/>
    <w:rsid w:val="00EA3FC0"/>
    <w:rsid w:val="00EA5189"/>
    <w:rsid w:val="00EA5560"/>
    <w:rsid w:val="00EA567F"/>
    <w:rsid w:val="00EA56BA"/>
    <w:rsid w:val="00EA6721"/>
    <w:rsid w:val="00EA70DC"/>
    <w:rsid w:val="00EA76C3"/>
    <w:rsid w:val="00EA7DC2"/>
    <w:rsid w:val="00EB113D"/>
    <w:rsid w:val="00EB17D9"/>
    <w:rsid w:val="00EB190E"/>
    <w:rsid w:val="00EB2217"/>
    <w:rsid w:val="00EB33CB"/>
    <w:rsid w:val="00EB3C4E"/>
    <w:rsid w:val="00EB512A"/>
    <w:rsid w:val="00EB5364"/>
    <w:rsid w:val="00EB6F83"/>
    <w:rsid w:val="00EB7FD9"/>
    <w:rsid w:val="00EC0168"/>
    <w:rsid w:val="00EC0284"/>
    <w:rsid w:val="00EC06EF"/>
    <w:rsid w:val="00EC0A20"/>
    <w:rsid w:val="00EC18C2"/>
    <w:rsid w:val="00EC1A69"/>
    <w:rsid w:val="00EC23C0"/>
    <w:rsid w:val="00EC2A5C"/>
    <w:rsid w:val="00EC2F37"/>
    <w:rsid w:val="00EC2FE0"/>
    <w:rsid w:val="00EC4093"/>
    <w:rsid w:val="00EC4292"/>
    <w:rsid w:val="00EC473F"/>
    <w:rsid w:val="00EC5717"/>
    <w:rsid w:val="00EC5A7E"/>
    <w:rsid w:val="00EC6062"/>
    <w:rsid w:val="00EC69B8"/>
    <w:rsid w:val="00EC7386"/>
    <w:rsid w:val="00ED0204"/>
    <w:rsid w:val="00ED0810"/>
    <w:rsid w:val="00ED0B57"/>
    <w:rsid w:val="00ED13A1"/>
    <w:rsid w:val="00ED17B8"/>
    <w:rsid w:val="00ED188D"/>
    <w:rsid w:val="00ED20E9"/>
    <w:rsid w:val="00ED2763"/>
    <w:rsid w:val="00ED2AAA"/>
    <w:rsid w:val="00ED2EEC"/>
    <w:rsid w:val="00ED3556"/>
    <w:rsid w:val="00ED3FB1"/>
    <w:rsid w:val="00ED5498"/>
    <w:rsid w:val="00EE03C1"/>
    <w:rsid w:val="00EE14ED"/>
    <w:rsid w:val="00EE15D1"/>
    <w:rsid w:val="00EE17DA"/>
    <w:rsid w:val="00EE197F"/>
    <w:rsid w:val="00EE1A87"/>
    <w:rsid w:val="00EE1DFD"/>
    <w:rsid w:val="00EE1E51"/>
    <w:rsid w:val="00EE2172"/>
    <w:rsid w:val="00EE313C"/>
    <w:rsid w:val="00EE32FA"/>
    <w:rsid w:val="00EE6924"/>
    <w:rsid w:val="00EE76DF"/>
    <w:rsid w:val="00EF006A"/>
    <w:rsid w:val="00EF0144"/>
    <w:rsid w:val="00EF02E0"/>
    <w:rsid w:val="00EF033F"/>
    <w:rsid w:val="00EF0BA8"/>
    <w:rsid w:val="00EF132A"/>
    <w:rsid w:val="00EF16D5"/>
    <w:rsid w:val="00EF1DBE"/>
    <w:rsid w:val="00EF20B7"/>
    <w:rsid w:val="00EF36E5"/>
    <w:rsid w:val="00EF3C41"/>
    <w:rsid w:val="00EF43BE"/>
    <w:rsid w:val="00EF43F8"/>
    <w:rsid w:val="00EF485F"/>
    <w:rsid w:val="00EF4CBB"/>
    <w:rsid w:val="00EF5C13"/>
    <w:rsid w:val="00EF5E5B"/>
    <w:rsid w:val="00EF6BDA"/>
    <w:rsid w:val="00EF6C00"/>
    <w:rsid w:val="00EF7A74"/>
    <w:rsid w:val="00EF7CFD"/>
    <w:rsid w:val="00EF7D51"/>
    <w:rsid w:val="00EF7D7F"/>
    <w:rsid w:val="00F01393"/>
    <w:rsid w:val="00F0139F"/>
    <w:rsid w:val="00F016D1"/>
    <w:rsid w:val="00F02D35"/>
    <w:rsid w:val="00F030F0"/>
    <w:rsid w:val="00F03739"/>
    <w:rsid w:val="00F0447A"/>
    <w:rsid w:val="00F04568"/>
    <w:rsid w:val="00F057BB"/>
    <w:rsid w:val="00F05939"/>
    <w:rsid w:val="00F059B2"/>
    <w:rsid w:val="00F06021"/>
    <w:rsid w:val="00F06AE2"/>
    <w:rsid w:val="00F06BB9"/>
    <w:rsid w:val="00F06F7B"/>
    <w:rsid w:val="00F070DC"/>
    <w:rsid w:val="00F0714B"/>
    <w:rsid w:val="00F071CC"/>
    <w:rsid w:val="00F076C4"/>
    <w:rsid w:val="00F077AD"/>
    <w:rsid w:val="00F07C82"/>
    <w:rsid w:val="00F1071A"/>
    <w:rsid w:val="00F112B4"/>
    <w:rsid w:val="00F11520"/>
    <w:rsid w:val="00F1165B"/>
    <w:rsid w:val="00F11D3E"/>
    <w:rsid w:val="00F12445"/>
    <w:rsid w:val="00F1244C"/>
    <w:rsid w:val="00F127DD"/>
    <w:rsid w:val="00F135D2"/>
    <w:rsid w:val="00F13AFA"/>
    <w:rsid w:val="00F153BF"/>
    <w:rsid w:val="00F15543"/>
    <w:rsid w:val="00F158DF"/>
    <w:rsid w:val="00F15DB0"/>
    <w:rsid w:val="00F15FDD"/>
    <w:rsid w:val="00F1638A"/>
    <w:rsid w:val="00F16DF0"/>
    <w:rsid w:val="00F16E61"/>
    <w:rsid w:val="00F174D6"/>
    <w:rsid w:val="00F17ADC"/>
    <w:rsid w:val="00F20267"/>
    <w:rsid w:val="00F21088"/>
    <w:rsid w:val="00F21282"/>
    <w:rsid w:val="00F21DC3"/>
    <w:rsid w:val="00F21EE9"/>
    <w:rsid w:val="00F226D4"/>
    <w:rsid w:val="00F22BFE"/>
    <w:rsid w:val="00F23664"/>
    <w:rsid w:val="00F25D98"/>
    <w:rsid w:val="00F265BC"/>
    <w:rsid w:val="00F270FC"/>
    <w:rsid w:val="00F27474"/>
    <w:rsid w:val="00F27A30"/>
    <w:rsid w:val="00F300FB"/>
    <w:rsid w:val="00F30434"/>
    <w:rsid w:val="00F30810"/>
    <w:rsid w:val="00F30CE3"/>
    <w:rsid w:val="00F32E4B"/>
    <w:rsid w:val="00F33632"/>
    <w:rsid w:val="00F3376E"/>
    <w:rsid w:val="00F343F6"/>
    <w:rsid w:val="00F34B87"/>
    <w:rsid w:val="00F35151"/>
    <w:rsid w:val="00F363E6"/>
    <w:rsid w:val="00F36474"/>
    <w:rsid w:val="00F36C5D"/>
    <w:rsid w:val="00F371CD"/>
    <w:rsid w:val="00F3746A"/>
    <w:rsid w:val="00F37677"/>
    <w:rsid w:val="00F37A5A"/>
    <w:rsid w:val="00F40D45"/>
    <w:rsid w:val="00F4164D"/>
    <w:rsid w:val="00F43025"/>
    <w:rsid w:val="00F43098"/>
    <w:rsid w:val="00F431BB"/>
    <w:rsid w:val="00F435D4"/>
    <w:rsid w:val="00F43DF4"/>
    <w:rsid w:val="00F440C2"/>
    <w:rsid w:val="00F442FB"/>
    <w:rsid w:val="00F44A5B"/>
    <w:rsid w:val="00F45882"/>
    <w:rsid w:val="00F45898"/>
    <w:rsid w:val="00F4605C"/>
    <w:rsid w:val="00F46151"/>
    <w:rsid w:val="00F46539"/>
    <w:rsid w:val="00F469DC"/>
    <w:rsid w:val="00F46BCA"/>
    <w:rsid w:val="00F47343"/>
    <w:rsid w:val="00F47383"/>
    <w:rsid w:val="00F47785"/>
    <w:rsid w:val="00F47DBD"/>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47A0"/>
    <w:rsid w:val="00F7531C"/>
    <w:rsid w:val="00F75F6A"/>
    <w:rsid w:val="00F772CA"/>
    <w:rsid w:val="00F77711"/>
    <w:rsid w:val="00F77ECF"/>
    <w:rsid w:val="00F80764"/>
    <w:rsid w:val="00F80B15"/>
    <w:rsid w:val="00F80E5B"/>
    <w:rsid w:val="00F81411"/>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87065"/>
    <w:rsid w:val="00F910FC"/>
    <w:rsid w:val="00F9187C"/>
    <w:rsid w:val="00F92D75"/>
    <w:rsid w:val="00F93444"/>
    <w:rsid w:val="00F943CD"/>
    <w:rsid w:val="00F9456E"/>
    <w:rsid w:val="00F94621"/>
    <w:rsid w:val="00F94CC1"/>
    <w:rsid w:val="00F950C3"/>
    <w:rsid w:val="00F95FD4"/>
    <w:rsid w:val="00F960D0"/>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5B73"/>
    <w:rsid w:val="00FA7614"/>
    <w:rsid w:val="00FA7DCE"/>
    <w:rsid w:val="00FB0BF3"/>
    <w:rsid w:val="00FB13B8"/>
    <w:rsid w:val="00FB140F"/>
    <w:rsid w:val="00FB1EE9"/>
    <w:rsid w:val="00FB3067"/>
    <w:rsid w:val="00FB3806"/>
    <w:rsid w:val="00FB61D8"/>
    <w:rsid w:val="00FB6386"/>
    <w:rsid w:val="00FB6890"/>
    <w:rsid w:val="00FB6D10"/>
    <w:rsid w:val="00FB72FD"/>
    <w:rsid w:val="00FB771F"/>
    <w:rsid w:val="00FB7F50"/>
    <w:rsid w:val="00FC009F"/>
    <w:rsid w:val="00FC0C0B"/>
    <w:rsid w:val="00FC12D5"/>
    <w:rsid w:val="00FC16E0"/>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D10E6"/>
    <w:rsid w:val="00FD2180"/>
    <w:rsid w:val="00FD21C4"/>
    <w:rsid w:val="00FD21C9"/>
    <w:rsid w:val="00FD2481"/>
    <w:rsid w:val="00FD2CE7"/>
    <w:rsid w:val="00FD32A7"/>
    <w:rsid w:val="00FD34FC"/>
    <w:rsid w:val="00FD4F00"/>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3764"/>
    <w:rsid w:val="00FE3AE0"/>
    <w:rsid w:val="00FE3E17"/>
    <w:rsid w:val="00FE43E8"/>
    <w:rsid w:val="00FE4FF8"/>
    <w:rsid w:val="00FE54F8"/>
    <w:rsid w:val="00FE578A"/>
    <w:rsid w:val="00FE5D6F"/>
    <w:rsid w:val="00FE609F"/>
    <w:rsid w:val="00FE61F1"/>
    <w:rsid w:val="00FE6992"/>
    <w:rsid w:val="00FE7777"/>
    <w:rsid w:val="00FE79AD"/>
    <w:rsid w:val="00FE7C66"/>
    <w:rsid w:val="00FF1639"/>
    <w:rsid w:val="00FF1CD5"/>
    <w:rsid w:val="00FF2846"/>
    <w:rsid w:val="00FF28B3"/>
    <w:rsid w:val="00FF33E6"/>
    <w:rsid w:val="00FF38F2"/>
    <w:rsid w:val="00FF46F0"/>
    <w:rsid w:val="00FF4A71"/>
    <w:rsid w:val="00FF6655"/>
    <w:rsid w:val="00FF66D5"/>
    <w:rsid w:val="00FF68CF"/>
    <w:rsid w:val="00FF69A6"/>
    <w:rsid w:val="00FF7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o:colormru v:ext="edit" colors="white"/>
    </o:shapedefaults>
    <o:shapelayout v:ext="edit">
      <o:idmap v:ext="edit" data="1"/>
    </o:shapelayout>
  </w:shapeDefaults>
  <w:decimalSymbol w:val="."/>
  <w:listSeparator w:val=","/>
  <w14:docId w14:val="285FF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5C3"/>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1.0"/>
    <w:next w:val="Normal"/>
    <w:link w:val="Heading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365C3"/>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DD7AA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D0012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00123"/>
    <w:pPr>
      <w:numPr>
        <w:ilvl w:val="4"/>
      </w:numPr>
      <w:outlineLvl w:val="4"/>
    </w:pPr>
    <w:rPr>
      <w:sz w:val="22"/>
    </w:rPr>
  </w:style>
  <w:style w:type="paragraph" w:styleId="Heading6">
    <w:name w:val="heading 6"/>
    <w:aliases w:val="T1,Header 6"/>
    <w:basedOn w:val="H6"/>
    <w:next w:val="Normal"/>
    <w:link w:val="Heading6Char"/>
    <w:qFormat/>
    <w:rsid w:val="00D00123"/>
    <w:pPr>
      <w:numPr>
        <w:ilvl w:val="5"/>
      </w:numPr>
      <w:outlineLvl w:val="5"/>
    </w:pPr>
  </w:style>
  <w:style w:type="paragraph" w:styleId="Heading7">
    <w:name w:val="heading 7"/>
    <w:basedOn w:val="H6"/>
    <w:next w:val="Normal"/>
    <w:link w:val="Heading7Char"/>
    <w:qFormat/>
    <w:rsid w:val="00D00123"/>
    <w:pPr>
      <w:numPr>
        <w:ilvl w:val="6"/>
      </w:numPr>
      <w:outlineLvl w:val="6"/>
    </w:pPr>
  </w:style>
  <w:style w:type="paragraph" w:styleId="Heading8">
    <w:name w:val="heading 8"/>
    <w:basedOn w:val="Heading1"/>
    <w:next w:val="Normal"/>
    <w:link w:val="Heading8Char"/>
    <w:qFormat/>
    <w:rsid w:val="00D00123"/>
    <w:pPr>
      <w:numPr>
        <w:ilvl w:val="7"/>
      </w:numPr>
      <w:outlineLvl w:val="7"/>
    </w:pPr>
  </w:style>
  <w:style w:type="paragraph" w:styleId="Heading9">
    <w:name w:val="heading 9"/>
    <w:basedOn w:val="Heading8"/>
    <w:next w:val="Normal"/>
    <w:link w:val="Heading9Char"/>
    <w:qFormat/>
    <w:rsid w:val="00D001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D00123"/>
    <w:pPr>
      <w:outlineLvl w:val="9"/>
    </w:pPr>
    <w:rPr>
      <w:sz w:val="20"/>
    </w:rPr>
  </w:style>
  <w:style w:type="paragraph" w:styleId="TOC8">
    <w:name w:val="toc 8"/>
    <w:basedOn w:val="TOC1"/>
    <w:uiPriority w:val="39"/>
    <w:qFormat/>
    <w:rsid w:val="00D00123"/>
    <w:pPr>
      <w:spacing w:before="180"/>
      <w:ind w:left="2693" w:hanging="2693"/>
    </w:pPr>
    <w:rPr>
      <w:b/>
    </w:rPr>
  </w:style>
  <w:style w:type="paragraph" w:styleId="TOC1">
    <w:name w:val="toc 1"/>
    <w:uiPriority w:val="39"/>
    <w:qFormat/>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D0012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D00123"/>
    <w:pPr>
      <w:ind w:left="1701" w:hanging="1701"/>
    </w:pPr>
  </w:style>
  <w:style w:type="paragraph" w:styleId="TOC4">
    <w:name w:val="toc 4"/>
    <w:basedOn w:val="TOC3"/>
    <w:uiPriority w:val="39"/>
    <w:qFormat/>
    <w:rsid w:val="00D00123"/>
    <w:pPr>
      <w:ind w:left="1418" w:hanging="1418"/>
    </w:pPr>
  </w:style>
  <w:style w:type="paragraph" w:styleId="TOC3">
    <w:name w:val="toc 3"/>
    <w:basedOn w:val="TOC2"/>
    <w:uiPriority w:val="39"/>
    <w:qFormat/>
    <w:rsid w:val="00D00123"/>
    <w:pPr>
      <w:ind w:left="1134" w:hanging="1134"/>
    </w:pPr>
  </w:style>
  <w:style w:type="paragraph" w:styleId="TOC2">
    <w:name w:val="toc 2"/>
    <w:basedOn w:val="TOC1"/>
    <w:uiPriority w:val="39"/>
    <w:qFormat/>
    <w:rsid w:val="00D00123"/>
    <w:pPr>
      <w:keepNext w:val="0"/>
      <w:spacing w:before="0"/>
      <w:ind w:left="851" w:hanging="851"/>
    </w:pPr>
    <w:rPr>
      <w:sz w:val="20"/>
    </w:rPr>
  </w:style>
  <w:style w:type="paragraph" w:styleId="Index2">
    <w:name w:val="index 2"/>
    <w:basedOn w:val="Index1"/>
    <w:qFormat/>
    <w:rsid w:val="00D00123"/>
    <w:pPr>
      <w:ind w:left="284"/>
    </w:pPr>
  </w:style>
  <w:style w:type="paragraph" w:styleId="Index1">
    <w:name w:val="index 1"/>
    <w:basedOn w:val="Normal"/>
    <w:qFormat/>
    <w:rsid w:val="00D00123"/>
    <w:pPr>
      <w:keepLines/>
      <w:spacing w:after="0"/>
    </w:pPr>
  </w:style>
  <w:style w:type="paragraph" w:customStyle="1" w:styleId="ZH">
    <w:name w:val="ZH"/>
    <w:qFormat/>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D00123"/>
    <w:pPr>
      <w:outlineLvl w:val="9"/>
    </w:pPr>
  </w:style>
  <w:style w:type="paragraph" w:styleId="ListNumber2">
    <w:name w:val="List Number 2"/>
    <w:basedOn w:val="ListNumber"/>
    <w:qFormat/>
    <w:rsid w:val="00D00123"/>
    <w:pPr>
      <w:ind w:left="851"/>
    </w:pPr>
  </w:style>
  <w:style w:type="paragraph" w:styleId="ListNumber">
    <w:name w:val="List Number"/>
    <w:basedOn w:val="List"/>
    <w:qFormat/>
    <w:rsid w:val="00D00123"/>
  </w:style>
  <w:style w:type="paragraph" w:styleId="List">
    <w:name w:val="List"/>
    <w:basedOn w:val="Normal"/>
    <w:link w:val="ListChar"/>
    <w:qFormat/>
    <w:rsid w:val="00D00123"/>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00123"/>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001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00123"/>
    <w:pPr>
      <w:keepLines/>
      <w:spacing w:after="0"/>
      <w:ind w:left="454" w:hanging="454"/>
    </w:pPr>
    <w:rPr>
      <w:sz w:val="16"/>
    </w:rPr>
  </w:style>
  <w:style w:type="paragraph" w:customStyle="1" w:styleId="TAH">
    <w:name w:val="TAH"/>
    <w:basedOn w:val="TAC"/>
    <w:link w:val="TAHCar"/>
    <w:qFormat/>
    <w:rsid w:val="00D00123"/>
    <w:rPr>
      <w:b/>
    </w:rPr>
  </w:style>
  <w:style w:type="paragraph" w:customStyle="1" w:styleId="TAC">
    <w:name w:val="TAC"/>
    <w:basedOn w:val="TAL"/>
    <w:link w:val="TACChar"/>
    <w:qFormat/>
    <w:rsid w:val="00D00123"/>
    <w:pPr>
      <w:jc w:val="center"/>
    </w:pPr>
  </w:style>
  <w:style w:type="paragraph" w:customStyle="1" w:styleId="TAL">
    <w:name w:val="TAL"/>
    <w:basedOn w:val="Normal"/>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qFormat/>
    <w:rsid w:val="00D00123"/>
    <w:pPr>
      <w:keepNext w:val="0"/>
      <w:spacing w:before="0" w:after="240"/>
    </w:pPr>
  </w:style>
  <w:style w:type="paragraph" w:customStyle="1" w:styleId="TH">
    <w:name w:val="TH"/>
    <w:basedOn w:val="Normal"/>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Normal"/>
    <w:link w:val="NOChar"/>
    <w:qFormat/>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TOC9">
    <w:name w:val="toc 9"/>
    <w:basedOn w:val="TOC8"/>
    <w:uiPriority w:val="39"/>
    <w:qFormat/>
    <w:rsid w:val="00D00123"/>
    <w:pPr>
      <w:ind w:left="1418" w:hanging="1418"/>
    </w:pPr>
  </w:style>
  <w:style w:type="paragraph" w:customStyle="1" w:styleId="EX">
    <w:name w:val="EX"/>
    <w:basedOn w:val="Normal"/>
    <w:link w:val="EXChar"/>
    <w:qFormat/>
    <w:rsid w:val="00D00123"/>
    <w:pPr>
      <w:keepLines/>
      <w:ind w:left="1702" w:hanging="1418"/>
    </w:pPr>
  </w:style>
  <w:style w:type="paragraph" w:customStyle="1" w:styleId="FP">
    <w:name w:val="FP"/>
    <w:basedOn w:val="Normal"/>
    <w:qFormat/>
    <w:rsid w:val="00D00123"/>
    <w:pPr>
      <w:spacing w:after="0"/>
    </w:pPr>
  </w:style>
  <w:style w:type="paragraph" w:customStyle="1" w:styleId="LD">
    <w:name w:val="LD"/>
    <w:qFormat/>
    <w:rsid w:val="00D00123"/>
    <w:pPr>
      <w:keepNext/>
      <w:keepLines/>
      <w:spacing w:line="180" w:lineRule="exact"/>
    </w:pPr>
    <w:rPr>
      <w:rFonts w:ascii="MS LineDraw" w:hAnsi="MS LineDraw"/>
      <w:noProof/>
      <w:lang w:val="en-GB" w:eastAsia="en-US"/>
    </w:rPr>
  </w:style>
  <w:style w:type="paragraph" w:customStyle="1" w:styleId="NW">
    <w:name w:val="NW"/>
    <w:basedOn w:val="NO"/>
    <w:qFormat/>
    <w:rsid w:val="00D00123"/>
    <w:pPr>
      <w:spacing w:after="0"/>
    </w:pPr>
  </w:style>
  <w:style w:type="paragraph" w:customStyle="1" w:styleId="EW">
    <w:name w:val="EW"/>
    <w:basedOn w:val="EX"/>
    <w:qFormat/>
    <w:rsid w:val="00D00123"/>
    <w:pPr>
      <w:spacing w:after="0"/>
    </w:pPr>
  </w:style>
  <w:style w:type="paragraph" w:styleId="TOC6">
    <w:name w:val="toc 6"/>
    <w:basedOn w:val="TOC5"/>
    <w:next w:val="Normal"/>
    <w:uiPriority w:val="39"/>
    <w:qFormat/>
    <w:rsid w:val="00D00123"/>
    <w:pPr>
      <w:ind w:left="1985" w:hanging="1985"/>
    </w:pPr>
  </w:style>
  <w:style w:type="paragraph" w:styleId="TOC7">
    <w:name w:val="toc 7"/>
    <w:basedOn w:val="TOC6"/>
    <w:next w:val="Normal"/>
    <w:uiPriority w:val="39"/>
    <w:qFormat/>
    <w:rsid w:val="00D00123"/>
    <w:pPr>
      <w:ind w:left="2268" w:hanging="2268"/>
    </w:pPr>
  </w:style>
  <w:style w:type="paragraph" w:styleId="ListBullet2">
    <w:name w:val="List Bullet 2"/>
    <w:basedOn w:val="ListBullet"/>
    <w:link w:val="ListBullet2Char"/>
    <w:qFormat/>
    <w:rsid w:val="00D00123"/>
    <w:pPr>
      <w:ind w:left="851"/>
    </w:pPr>
  </w:style>
  <w:style w:type="paragraph" w:styleId="ListBullet">
    <w:name w:val="List Bullet"/>
    <w:basedOn w:val="List"/>
    <w:link w:val="ListBulletChar"/>
    <w:qFormat/>
    <w:rsid w:val="00D00123"/>
  </w:style>
  <w:style w:type="paragraph" w:styleId="ListBullet3">
    <w:name w:val="List Bullet 3"/>
    <w:basedOn w:val="ListBullet2"/>
    <w:link w:val="ListBullet3Char"/>
    <w:qFormat/>
    <w:rsid w:val="00D00123"/>
    <w:pPr>
      <w:ind w:left="1135"/>
    </w:pPr>
  </w:style>
  <w:style w:type="paragraph" w:customStyle="1" w:styleId="EQ">
    <w:name w:val="EQ"/>
    <w:basedOn w:val="Normal"/>
    <w:next w:val="Normal"/>
    <w:link w:val="EQChar"/>
    <w:qFormat/>
    <w:rsid w:val="00D00123"/>
    <w:pPr>
      <w:keepLines/>
      <w:tabs>
        <w:tab w:val="center" w:pos="4536"/>
        <w:tab w:val="right" w:pos="9072"/>
      </w:tabs>
    </w:pPr>
    <w:rPr>
      <w:noProof/>
    </w:rPr>
  </w:style>
  <w:style w:type="paragraph" w:customStyle="1" w:styleId="NF">
    <w:name w:val="NF"/>
    <w:basedOn w:val="NO"/>
    <w:qFormat/>
    <w:rsid w:val="00D00123"/>
    <w:pPr>
      <w:keepNext/>
      <w:spacing w:after="0"/>
    </w:pPr>
    <w:rPr>
      <w:rFonts w:ascii="Arial" w:hAnsi="Arial"/>
      <w:sz w:val="18"/>
    </w:rPr>
  </w:style>
  <w:style w:type="paragraph" w:customStyle="1" w:styleId="PL">
    <w:name w:val="PL"/>
    <w:link w:val="PLChar"/>
    <w:qFormat/>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qFormat/>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0123"/>
    <w:pPr>
      <w:framePr w:wrap="notBeside" w:y="16161"/>
    </w:pPr>
  </w:style>
  <w:style w:type="character" w:customStyle="1" w:styleId="ZGSM">
    <w:name w:val="ZGSM"/>
    <w:qFormat/>
    <w:rsid w:val="00D00123"/>
  </w:style>
  <w:style w:type="paragraph" w:styleId="List2">
    <w:name w:val="List 2"/>
    <w:basedOn w:val="List"/>
    <w:link w:val="List2Char"/>
    <w:qFormat/>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D00123"/>
    <w:pPr>
      <w:ind w:left="1135"/>
    </w:pPr>
  </w:style>
  <w:style w:type="paragraph" w:styleId="List4">
    <w:name w:val="List 4"/>
    <w:basedOn w:val="List3"/>
    <w:qFormat/>
    <w:rsid w:val="00D00123"/>
    <w:pPr>
      <w:ind w:left="1418"/>
    </w:pPr>
  </w:style>
  <w:style w:type="paragraph" w:styleId="List5">
    <w:name w:val="List 5"/>
    <w:basedOn w:val="List4"/>
    <w:qFormat/>
    <w:rsid w:val="00D00123"/>
    <w:pPr>
      <w:ind w:left="1702"/>
    </w:pPr>
  </w:style>
  <w:style w:type="paragraph" w:customStyle="1" w:styleId="EditorsNote">
    <w:name w:val="Editor's Note"/>
    <w:aliases w:val="EN"/>
    <w:basedOn w:val="NO"/>
    <w:link w:val="EditorsNoteCarCar"/>
    <w:qFormat/>
    <w:rsid w:val="00D00123"/>
    <w:rPr>
      <w:color w:val="FF0000"/>
    </w:rPr>
  </w:style>
  <w:style w:type="paragraph" w:styleId="ListBullet4">
    <w:name w:val="List Bullet 4"/>
    <w:basedOn w:val="ListBullet3"/>
    <w:qFormat/>
    <w:rsid w:val="00D00123"/>
    <w:pPr>
      <w:ind w:left="1418"/>
    </w:pPr>
  </w:style>
  <w:style w:type="paragraph" w:styleId="ListBullet5">
    <w:name w:val="List Bullet 5"/>
    <w:basedOn w:val="ListBullet4"/>
    <w:qFormat/>
    <w:rsid w:val="00D00123"/>
    <w:pPr>
      <w:ind w:left="1702"/>
    </w:pPr>
  </w:style>
  <w:style w:type="paragraph" w:customStyle="1" w:styleId="B10">
    <w:name w:val="B1"/>
    <w:basedOn w:val="List"/>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List2"/>
    <w:link w:val="B2Char"/>
    <w:qFormat/>
    <w:rsid w:val="00D00123"/>
  </w:style>
  <w:style w:type="paragraph" w:customStyle="1" w:styleId="B30">
    <w:name w:val="B3"/>
    <w:basedOn w:val="List3"/>
    <w:link w:val="B3Char"/>
    <w:qFormat/>
    <w:rsid w:val="00D00123"/>
  </w:style>
  <w:style w:type="paragraph" w:customStyle="1" w:styleId="B4">
    <w:name w:val="B4"/>
    <w:basedOn w:val="List4"/>
    <w:link w:val="B4Char"/>
    <w:qFormat/>
    <w:rsid w:val="00D00123"/>
  </w:style>
  <w:style w:type="paragraph" w:customStyle="1" w:styleId="B5">
    <w:name w:val="B5"/>
    <w:basedOn w:val="List5"/>
    <w:link w:val="B5Char"/>
    <w:qFormat/>
    <w:rsid w:val="00D00123"/>
  </w:style>
  <w:style w:type="paragraph" w:styleId="Footer">
    <w:name w:val="footer"/>
    <w:aliases w:val="footer odd,footer,fo,pie de página"/>
    <w:basedOn w:val="Header"/>
    <w:link w:val="FooterChar"/>
    <w:qFormat/>
    <w:rsid w:val="00D00123"/>
    <w:pPr>
      <w:jc w:val="center"/>
    </w:pPr>
    <w:rPr>
      <w:i/>
    </w:rPr>
  </w:style>
  <w:style w:type="paragraph" w:customStyle="1" w:styleId="ZTD">
    <w:name w:val="ZTD"/>
    <w:basedOn w:val="ZB"/>
    <w:qFormat/>
    <w:rsid w:val="00D00123"/>
    <w:pPr>
      <w:framePr w:hRule="auto" w:wrap="notBeside" w:y="852"/>
    </w:pPr>
    <w:rPr>
      <w:i w:val="0"/>
      <w:sz w:val="40"/>
    </w:rPr>
  </w:style>
  <w:style w:type="paragraph" w:customStyle="1" w:styleId="CRCoverPage">
    <w:name w:val="CR Cover Page"/>
    <w:link w:val="CRCoverPageChar"/>
    <w:qFormat/>
    <w:rsid w:val="00D00123"/>
    <w:pPr>
      <w:spacing w:after="120"/>
    </w:pPr>
    <w:rPr>
      <w:rFonts w:ascii="Arial" w:hAnsi="Arial"/>
      <w:lang w:val="en-GB" w:eastAsia="en-US"/>
    </w:rPr>
  </w:style>
  <w:style w:type="paragraph" w:customStyle="1" w:styleId="tdoc-header">
    <w:name w:val="tdoc-header"/>
    <w:qFormat/>
    <w:rsid w:val="00D00123"/>
    <w:rPr>
      <w:rFonts w:ascii="Arial" w:hAnsi="Arial"/>
      <w:noProof/>
      <w:sz w:val="24"/>
      <w:lang w:val="en-GB" w:eastAsia="en-US"/>
    </w:rPr>
  </w:style>
  <w:style w:type="character" w:styleId="Hyperlink">
    <w:name w:val="Hyperlink"/>
    <w:qFormat/>
    <w:rsid w:val="00D00123"/>
    <w:rPr>
      <w:color w:val="0000FF"/>
      <w:u w:val="single"/>
    </w:rPr>
  </w:style>
  <w:style w:type="character" w:styleId="CommentReference">
    <w:name w:val="annotation reference"/>
    <w:uiPriority w:val="99"/>
    <w:qFormat/>
    <w:rsid w:val="00D00123"/>
    <w:rPr>
      <w:sz w:val="16"/>
    </w:rPr>
  </w:style>
  <w:style w:type="paragraph" w:styleId="CommentText">
    <w:name w:val="annotation text"/>
    <w:basedOn w:val="Normal"/>
    <w:link w:val="CommentTextChar"/>
    <w:uiPriority w:val="99"/>
    <w:qFormat/>
    <w:rsid w:val="00D00123"/>
  </w:style>
  <w:style w:type="character" w:customStyle="1" w:styleId="CommentTextChar">
    <w:name w:val="Comment Text Char"/>
    <w:link w:val="CommentText"/>
    <w:uiPriority w:val="99"/>
    <w:qFormat/>
    <w:rsid w:val="00D62E96"/>
    <w:rPr>
      <w:rFonts w:ascii="Times New Roman" w:hAnsi="Times New Roman"/>
      <w:lang w:val="en-GB"/>
    </w:rPr>
  </w:style>
  <w:style w:type="character" w:styleId="FollowedHyperlink">
    <w:name w:val="FollowedHyperlink"/>
    <w:qFormat/>
    <w:rsid w:val="00D00123"/>
    <w:rPr>
      <w:color w:val="800080"/>
      <w:u w:val="single"/>
    </w:rPr>
  </w:style>
  <w:style w:type="paragraph" w:styleId="BalloonText">
    <w:name w:val="Balloon Text"/>
    <w:basedOn w:val="Normal"/>
    <w:link w:val="BalloonTextChar"/>
    <w:qFormat/>
    <w:rsid w:val="00D00123"/>
    <w:rPr>
      <w:rFonts w:ascii="Tahoma" w:hAnsi="Tahoma"/>
      <w:sz w:val="16"/>
      <w:szCs w:val="16"/>
    </w:rPr>
  </w:style>
  <w:style w:type="paragraph" w:styleId="CommentSubject">
    <w:name w:val="annotation subject"/>
    <w:basedOn w:val="CommentText"/>
    <w:next w:val="CommentText"/>
    <w:link w:val="CommentSubjectChar"/>
    <w:qFormat/>
    <w:rsid w:val="00D00123"/>
    <w:rPr>
      <w:b/>
      <w:bCs/>
    </w:rPr>
  </w:style>
  <w:style w:type="paragraph" w:styleId="DocumentMap">
    <w:name w:val="Document Map"/>
    <w:basedOn w:val="Normal"/>
    <w:link w:val="DocumentMapChar"/>
    <w:qFormat/>
    <w:rsid w:val="005E2C44"/>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43DD6"/>
    <w:pPr>
      <w:spacing w:after="0"/>
    </w:pPr>
    <w:rPr>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qFormat/>
    <w:rsid w:val="00D9580B"/>
    <w:rPr>
      <w:rFonts w:ascii="Times New Roman" w:hAnsi="Times New Roman"/>
      <w:sz w:val="24"/>
      <w:szCs w:val="24"/>
    </w:rPr>
  </w:style>
  <w:style w:type="character" w:styleId="PageNumber">
    <w:name w:val="page number"/>
    <w:basedOn w:val="DefaultParagraphFont"/>
    <w:qFormat/>
    <w:rsid w:val="00FC4F4B"/>
  </w:style>
  <w:style w:type="paragraph" w:customStyle="1" w:styleId="Heading2Head2A2">
    <w:name w:val="Heading 2.Head2A.2"/>
    <w:basedOn w:val="Heading1"/>
    <w:next w:val="Normal"/>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qFormat/>
    <w:rsid w:val="00E12D2E"/>
    <w:pPr>
      <w:spacing w:before="120"/>
      <w:outlineLvl w:val="2"/>
    </w:pPr>
    <w:rPr>
      <w:sz w:val="28"/>
    </w:rPr>
  </w:style>
  <w:style w:type="paragraph" w:customStyle="1" w:styleId="Reference">
    <w:name w:val="Reference"/>
    <w:basedOn w:val="Normal"/>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3GPP Caption Table,Ca,Caption Char C...,cap1,cap2,cap11,Légende-figure,Légende-figure Char,Beschrifubg,Beschriftung Char,label,captions,cap3,C"/>
    <w:basedOn w:val="Normal"/>
    <w:next w:val="Normal"/>
    <w:link w:val="CaptionChar"/>
    <w:qFormat/>
    <w:rsid w:val="008525FB"/>
    <w:pPr>
      <w:spacing w:after="0"/>
    </w:pPr>
    <w:rPr>
      <w:b/>
      <w:bCs/>
    </w:rPr>
  </w:style>
  <w:style w:type="character" w:customStyle="1" w:styleId="CaptionChar">
    <w:name w:val="Caption Char"/>
    <w:aliases w:val="cap Char3,cap Char Char3,Caption Char1 Char Char2,cap Char Char1 Char2,Caption Char Char1 Char Char2,cap Char2 Char1,cap Char2 Char Char Char2,3GPP Caption Table Char,Ca Char1,Caption Char C... Char1,cap1 Char1,cap2 Char1,cap11 Char1,C Char"/>
    <w:link w:val="Caption"/>
    <w:qFormat/>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D9580B"/>
    <w:pPr>
      <w:overflowPunct w:val="0"/>
      <w:autoSpaceDE w:val="0"/>
      <w:autoSpaceDN w:val="0"/>
      <w:adjustRightInd w:val="0"/>
      <w:ind w:left="851"/>
      <w:textAlignment w:val="baseline"/>
    </w:pPr>
  </w:style>
  <w:style w:type="paragraph" w:customStyle="1" w:styleId="INDENT2">
    <w:name w:val="INDENT2"/>
    <w:basedOn w:val="Normal"/>
    <w:qFormat/>
    <w:rsid w:val="00D9580B"/>
    <w:pPr>
      <w:overflowPunct w:val="0"/>
      <w:autoSpaceDE w:val="0"/>
      <w:autoSpaceDN w:val="0"/>
      <w:adjustRightInd w:val="0"/>
      <w:ind w:left="1135" w:hanging="284"/>
      <w:textAlignment w:val="baseline"/>
    </w:pPr>
  </w:style>
  <w:style w:type="paragraph" w:customStyle="1" w:styleId="INDENT3">
    <w:name w:val="INDENT3"/>
    <w:basedOn w:val="Normal"/>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qFormat/>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Normal"/>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qFormat/>
    <w:rsid w:val="00D9580B"/>
  </w:style>
  <w:style w:type="paragraph" w:styleId="BodyTextIndent">
    <w:name w:val="Body Text Indent"/>
    <w:basedOn w:val="Normal"/>
    <w:link w:val="BodyTextIndentChar"/>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qFormat/>
    <w:rsid w:val="00D9580B"/>
    <w:rPr>
      <w:rFonts w:ascii="Times New Roman" w:hAnsi="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rPr>
  </w:style>
  <w:style w:type="character" w:customStyle="1" w:styleId="BodyText2Char">
    <w:name w:val="Body Text 2 Char"/>
    <w:link w:val="BodyText2"/>
    <w:qFormat/>
    <w:rsid w:val="00D9580B"/>
    <w:rPr>
      <w:rFonts w:ascii="Times New Roman" w:hAnsi="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D9580B"/>
    <w:rPr>
      <w:rFonts w:ascii="Times New Roman" w:eastAsia="Osaka" w:hAnsi="Times New Roman"/>
      <w:color w:val="000000"/>
      <w:lang w:val="en-GB"/>
    </w:rPr>
  </w:style>
  <w:style w:type="paragraph" w:customStyle="1" w:styleId="Figure">
    <w:name w:val="Figure"/>
    <w:basedOn w:val="Normal"/>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itle">
    <w:name w:val="Title"/>
    <w:basedOn w:val="Normal"/>
    <w:next w:val="Normal"/>
    <w:link w:val="TitleChar"/>
    <w:qFormat/>
    <w:rsid w:val="004F601B"/>
    <w:pPr>
      <w:spacing w:before="240" w:after="60"/>
      <w:jc w:val="center"/>
      <w:outlineLvl w:val="0"/>
    </w:pPr>
    <w:rPr>
      <w:rFonts w:ascii="Cambria" w:hAnsi="Cambria"/>
      <w:b/>
      <w:bCs/>
      <w:kern w:val="28"/>
      <w:sz w:val="32"/>
      <w:szCs w:val="32"/>
    </w:rPr>
  </w:style>
  <w:style w:type="character" w:customStyle="1" w:styleId="TitleChar">
    <w:name w:val="Title Char"/>
    <w:link w:val="Title"/>
    <w:qFormat/>
    <w:rsid w:val="004F601B"/>
    <w:rPr>
      <w:rFonts w:ascii="Cambria" w:eastAsia="宋体"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basedOn w:val="Normal"/>
    <w:link w:val="ListParagraphChar"/>
    <w:uiPriority w:val="99"/>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qFormat/>
    <w:rsid w:val="005B1D77"/>
    <w:rPr>
      <w:rFonts w:ascii="Courier New" w:hAnsi="Courier New"/>
      <w:noProof/>
      <w:sz w:val="16"/>
      <w:lang w:val="en-GB"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3105AF"/>
    <w:rPr>
      <w:rFonts w:ascii="Arial" w:hAnsi="Arial"/>
      <w:sz w:val="32"/>
      <w:lang w:val="en-GB" w:eastAsia="en-US"/>
    </w:rPr>
  </w:style>
  <w:style w:type="character" w:customStyle="1" w:styleId="TAL0">
    <w:name w:val="TAL (文字)"/>
    <w:qFormat/>
    <w:locked/>
    <w:rsid w:val="003105AF"/>
    <w:rPr>
      <w:rFonts w:ascii="Arial" w:hAnsi="Arial"/>
      <w:sz w:val="18"/>
    </w:rPr>
  </w:style>
  <w:style w:type="character" w:customStyle="1" w:styleId="List2Char">
    <w:name w:val="List 2 Char"/>
    <w:link w:val="List2"/>
    <w:qFormat/>
    <w:rsid w:val="00195A4F"/>
    <w:rPr>
      <w:rFonts w:ascii="Times New Roman" w:hAnsi="Times New Roman"/>
      <w:lang w:val="en-GB" w:eastAsia="en-US"/>
    </w:rPr>
  </w:style>
  <w:style w:type="character" w:customStyle="1" w:styleId="Heading1Char">
    <w:name w:val="Heading 1 Char"/>
    <w:aliases w:val="H1 Char1,Memo Heading 1 Char1,h1 Char1,NMP Heading 1 Char1,app heading 1 Char1,l1 Char1,h11 Char1,h12 Char1,h13 Char1,h14 Char1,h15 Char1,h16 Char1,h17 Char1,h111 Char1,h121 Char1,h131 Char1,h141 Char1,h151 Char1,h161 Char2,h18 Char2"/>
    <w:link w:val="Heading1"/>
    <w:qFormat/>
    <w:rsid w:val="00195A4F"/>
    <w:rPr>
      <w:rFonts w:ascii="Arial" w:hAnsi="Arial"/>
      <w:sz w:val="36"/>
      <w:lang w:val="en-GB" w:eastAsia="en-US"/>
    </w:rPr>
  </w:style>
  <w:style w:type="paragraph" w:customStyle="1" w:styleId="BL">
    <w:name w:val="BL"/>
    <w:basedOn w:val="Normal"/>
    <w:qFormat/>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FA10ED"/>
    <w:rPr>
      <w:rFonts w:ascii="Arial" w:hAnsi="Arial"/>
      <w:sz w:val="28"/>
      <w:lang w:val="en-GB" w:eastAsia="en-US"/>
    </w:rPr>
  </w:style>
  <w:style w:type="paragraph" w:customStyle="1" w:styleId="TB2">
    <w:name w:val="TB2"/>
    <w:basedOn w:val="Normal"/>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BalloonTextChar">
    <w:name w:val="Balloon Text Char"/>
    <w:link w:val="BalloonText"/>
    <w:qFormat/>
    <w:rsid w:val="00D63E31"/>
    <w:rPr>
      <w:rFonts w:ascii="Tahoma" w:hAnsi="Tahoma" w:cs="Tahoma"/>
      <w:sz w:val="16"/>
      <w:szCs w:val="16"/>
      <w:lang w:val="en-GB" w:eastAsia="en-US"/>
    </w:rPr>
  </w:style>
  <w:style w:type="character" w:customStyle="1" w:styleId="10">
    <w:name w:val="未处理的提及1"/>
    <w:uiPriority w:val="99"/>
    <w:unhideWhenUsed/>
    <w:rsid w:val="00D63E3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31"/>
    <w:rPr>
      <w:rFonts w:ascii="Times New Roman" w:hAnsi="Times New Roman"/>
      <w:sz w:val="16"/>
      <w:lang w:val="en-GB" w:eastAsia="en-US"/>
    </w:rPr>
  </w:style>
  <w:style w:type="character" w:customStyle="1" w:styleId="CommentSubjectChar">
    <w:name w:val="Comment Subject Char"/>
    <w:link w:val="CommentSubject"/>
    <w:qFormat/>
    <w:rsid w:val="00D63E31"/>
    <w:rPr>
      <w:rFonts w:ascii="Times New Roman" w:hAnsi="Times New Roman"/>
      <w:b/>
      <w:bCs/>
      <w:lang w:val="en-GB" w:eastAsia="en-US"/>
    </w:rPr>
  </w:style>
  <w:style w:type="character" w:customStyle="1" w:styleId="DocumentMapChar">
    <w:name w:val="Document Map Char"/>
    <w:link w:val="DocumentMap"/>
    <w:qFormat/>
    <w:rsid w:val="00D63E31"/>
    <w:rPr>
      <w:rFonts w:ascii="Tahoma" w:hAnsi="Tahoma" w:cs="Tahoma"/>
      <w:shd w:val="clear" w:color="auto" w:fill="000080"/>
      <w:lang w:val="en-GB" w:eastAsia="en-US"/>
    </w:rPr>
  </w:style>
  <w:style w:type="character" w:customStyle="1" w:styleId="UnresolvedMention1">
    <w:name w:val="Unresolved Mention1"/>
    <w:uiPriority w:val="99"/>
    <w:unhideWhenUsed/>
    <w:qFormat/>
    <w:rsid w:val="00D63E31"/>
    <w:rPr>
      <w:color w:val="808080"/>
      <w:shd w:val="clear" w:color="auto" w:fill="E6E6E6"/>
    </w:rPr>
  </w:style>
  <w:style w:type="paragraph" w:customStyle="1" w:styleId="B1">
    <w:name w:val="B1+"/>
    <w:basedOn w:val="B10"/>
    <w:qFormat/>
    <w:rsid w:val="00D63E31"/>
    <w:pPr>
      <w:numPr>
        <w:numId w:val="13"/>
      </w:numPr>
      <w:overflowPunct w:val="0"/>
      <w:autoSpaceDE w:val="0"/>
      <w:autoSpaceDN w:val="0"/>
      <w:adjustRightInd w:val="0"/>
      <w:textAlignment w:val="baseline"/>
    </w:pPr>
    <w:rPr>
      <w:rFonts w:eastAsia="MS Mincho"/>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3E3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3E31"/>
    <w:rPr>
      <w:rFonts w:ascii="Arial" w:hAnsi="Arial"/>
      <w:sz w:val="22"/>
      <w:lang w:val="en-GB" w:eastAsia="en-US"/>
    </w:rPr>
  </w:style>
  <w:style w:type="character" w:styleId="SubtleReference">
    <w:name w:val="Subtle Reference"/>
    <w:uiPriority w:val="31"/>
    <w:qFormat/>
    <w:rsid w:val="00D63E31"/>
    <w:rPr>
      <w:smallCaps/>
      <w:color w:val="5A5A5A"/>
    </w:rPr>
  </w:style>
  <w:style w:type="character" w:customStyle="1" w:styleId="TFChar">
    <w:name w:val="TF Char"/>
    <w:link w:val="TF"/>
    <w:qFormat/>
    <w:rsid w:val="00D63E31"/>
    <w:rPr>
      <w:rFonts w:ascii="Arial" w:hAnsi="Arial"/>
      <w:b/>
      <w:lang w:val="en-GB" w:eastAsia="en-US"/>
    </w:rPr>
  </w:style>
  <w:style w:type="character" w:customStyle="1" w:styleId="EXChar">
    <w:name w:val="EX Char"/>
    <w:link w:val="EX"/>
    <w:qFormat/>
    <w:locked/>
    <w:rsid w:val="00D63E31"/>
    <w:rPr>
      <w:rFonts w:ascii="Times New Roman" w:hAnsi="Times New Roman"/>
      <w:lang w:val="en-GB" w:eastAsia="en-US"/>
    </w:rPr>
  </w:style>
  <w:style w:type="paragraph" w:customStyle="1" w:styleId="B2">
    <w:name w:val="B2+"/>
    <w:basedOn w:val="B20"/>
    <w:qFormat/>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sid w:val="00D63E31"/>
    <w:rPr>
      <w:rFonts w:ascii="Arial" w:hAnsi="Arial"/>
      <w:lang w:val="en-GB" w:eastAsia="en-US" w:bidi="ar-SA"/>
    </w:rPr>
  </w:style>
  <w:style w:type="paragraph" w:styleId="TOCHeading">
    <w:name w:val="TOC Heading"/>
    <w:basedOn w:val="Heading1"/>
    <w:next w:val="Normal"/>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D63E31"/>
  </w:style>
  <w:style w:type="character" w:customStyle="1" w:styleId="Heading6Char">
    <w:name w:val="Heading 6 Char"/>
    <w:aliases w:val="T1 Char,Header 6 Char"/>
    <w:link w:val="Heading6"/>
    <w:qFormat/>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qFormat/>
    <w:rsid w:val="00D63E3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63E31"/>
  </w:style>
  <w:style w:type="numbering" w:customStyle="1" w:styleId="NoList3">
    <w:name w:val="No List3"/>
    <w:next w:val="NoList"/>
    <w:uiPriority w:val="99"/>
    <w:semiHidden/>
    <w:unhideWhenUsed/>
    <w:rsid w:val="00D63E31"/>
  </w:style>
  <w:style w:type="numbering" w:customStyle="1" w:styleId="NoList4">
    <w:name w:val="No List4"/>
    <w:next w:val="NoList"/>
    <w:uiPriority w:val="99"/>
    <w:semiHidden/>
    <w:unhideWhenUsed/>
    <w:rsid w:val="00D63E31"/>
  </w:style>
  <w:style w:type="table" w:customStyle="1" w:styleId="TableGrid1">
    <w:name w:val="Table Grid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63E31"/>
    <w:rPr>
      <w:rFonts w:ascii="Arial" w:hAnsi="Arial"/>
      <w:b/>
      <w:i/>
      <w:noProof/>
      <w:sz w:val="18"/>
      <w:lang w:val="en-GB" w:eastAsia="en-US"/>
    </w:rPr>
  </w:style>
  <w:style w:type="numbering" w:customStyle="1" w:styleId="NoList5">
    <w:name w:val="No List5"/>
    <w:next w:val="NoList"/>
    <w:uiPriority w:val="99"/>
    <w:semiHidden/>
    <w:unhideWhenUsed/>
    <w:rsid w:val="00D63E31"/>
  </w:style>
  <w:style w:type="character" w:customStyle="1" w:styleId="Heading7Char">
    <w:name w:val="Heading 7 Char"/>
    <w:link w:val="Heading7"/>
    <w:qFormat/>
    <w:rsid w:val="00D63E31"/>
    <w:rPr>
      <w:rFonts w:ascii="Arial" w:hAnsi="Arial"/>
      <w:lang w:val="en-GB" w:eastAsia="en-US"/>
    </w:rPr>
  </w:style>
  <w:style w:type="character" w:customStyle="1" w:styleId="Heading8Char">
    <w:name w:val="Heading 8 Char"/>
    <w:link w:val="Heading8"/>
    <w:qFormat/>
    <w:rsid w:val="00D63E31"/>
    <w:rPr>
      <w:rFonts w:ascii="Arial" w:hAnsi="Arial"/>
      <w:sz w:val="36"/>
      <w:lang w:val="en-GB" w:eastAsia="en-US"/>
    </w:rPr>
  </w:style>
  <w:style w:type="character" w:customStyle="1" w:styleId="Heading9Char">
    <w:name w:val="Heading 9 Char"/>
    <w:link w:val="Heading9"/>
    <w:qFormat/>
    <w:rsid w:val="00D63E31"/>
    <w:rPr>
      <w:rFonts w:ascii="Arial" w:hAnsi="Arial"/>
      <w:sz w:val="36"/>
      <w:lang w:val="en-GB" w:eastAsia="en-US"/>
    </w:rPr>
  </w:style>
  <w:style w:type="table" w:customStyle="1" w:styleId="TableGrid2">
    <w:name w:val="Table Grid2"/>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63E31"/>
  </w:style>
  <w:style w:type="numbering" w:customStyle="1" w:styleId="NoList21">
    <w:name w:val="No List21"/>
    <w:next w:val="NoList"/>
    <w:uiPriority w:val="99"/>
    <w:semiHidden/>
    <w:unhideWhenUsed/>
    <w:rsid w:val="00D63E31"/>
  </w:style>
  <w:style w:type="numbering" w:customStyle="1" w:styleId="NoList31">
    <w:name w:val="No List31"/>
    <w:next w:val="NoList"/>
    <w:uiPriority w:val="99"/>
    <w:semiHidden/>
    <w:unhideWhenUsed/>
    <w:rsid w:val="00D63E31"/>
  </w:style>
  <w:style w:type="numbering" w:customStyle="1" w:styleId="NoList41">
    <w:name w:val="No List41"/>
    <w:next w:val="NoList"/>
    <w:uiPriority w:val="99"/>
    <w:semiHidden/>
    <w:unhideWhenUsed/>
    <w:rsid w:val="00D63E31"/>
  </w:style>
  <w:style w:type="table" w:customStyle="1" w:styleId="TableGrid11">
    <w:name w:val="Table Grid1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63E31"/>
  </w:style>
  <w:style w:type="table" w:customStyle="1" w:styleId="TableGrid3">
    <w:name w:val="Table Grid3"/>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3E31"/>
    <w:rPr>
      <w:rFonts w:ascii="Arial" w:hAnsi="Arial"/>
      <w:sz w:val="32"/>
      <w:lang w:val="en-GB" w:eastAsia="en-US" w:bidi="ar-SA"/>
    </w:rPr>
  </w:style>
  <w:style w:type="paragraph" w:customStyle="1" w:styleId="References">
    <w:name w:val="References"/>
    <w:basedOn w:val="Normal"/>
    <w:qFormat/>
    <w:rsid w:val="00D63E31"/>
    <w:pPr>
      <w:numPr>
        <w:numId w:val="18"/>
      </w:numPr>
      <w:autoSpaceDE w:val="0"/>
      <w:autoSpaceDN w:val="0"/>
      <w:snapToGrid w:val="0"/>
      <w:spacing w:after="60"/>
      <w:jc w:val="both"/>
    </w:pPr>
    <w:rPr>
      <w:szCs w:val="16"/>
      <w:lang w:val="en-US"/>
    </w:rPr>
  </w:style>
  <w:style w:type="paragraph" w:customStyle="1" w:styleId="Default">
    <w:name w:val="Default"/>
    <w:qForma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27A67"/>
    <w:rPr>
      <w:rFonts w:ascii="Arial" w:hAnsi="Arial"/>
      <w:sz w:val="36"/>
      <w:lang w:val="en-GB"/>
    </w:rPr>
  </w:style>
  <w:style w:type="paragraph" w:customStyle="1" w:styleId="a1">
    <w:name w:val="样式 页眉"/>
    <w:basedOn w:val="Header"/>
    <w:link w:val="Char"/>
    <w:qFormat/>
    <w:rsid w:val="00440A6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40A65"/>
    <w:rPr>
      <w:rFonts w:ascii="Times New Roman" w:eastAsia="MS Mincho" w:hAnsi="Times New Roman"/>
      <w:lang w:val="en-GB" w:eastAsia="ja-JP"/>
    </w:rPr>
  </w:style>
  <w:style w:type="paragraph" w:customStyle="1" w:styleId="CharCharCharCharChar">
    <w:name w:val="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样式 页眉 Char"/>
    <w:link w:val="a1"/>
    <w:qFormat/>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sid w:val="00440A65"/>
    <w:rPr>
      <w:lang w:val="en-GB" w:eastAsia="ja-JP" w:bidi="ar-SA"/>
    </w:rPr>
  </w:style>
  <w:style w:type="paragraph" w:customStyle="1" w:styleId="1Char">
    <w:name w:val="(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A65"/>
    <w:rPr>
      <w:rFonts w:ascii="Arial" w:hAnsi="Arial"/>
      <w:sz w:val="32"/>
      <w:lang w:val="en-GB" w:eastAsia="ja-JP" w:bidi="ar-SA"/>
    </w:rPr>
  </w:style>
  <w:style w:type="character" w:customStyle="1" w:styleId="CharChar43">
    <w:name w:val="Char Char43"/>
    <w:qFormat/>
    <w:rsid w:val="00440A65"/>
    <w:rPr>
      <w:rFonts w:ascii="Courier New" w:hAnsi="Courier New"/>
      <w:lang w:val="nb-NO" w:eastAsia="ja-JP" w:bidi="ar-SA"/>
    </w:rPr>
  </w:style>
  <w:style w:type="character" w:customStyle="1" w:styleId="AndreaLeonardi">
    <w:name w:val="Andrea Leonardi"/>
    <w:semiHidden/>
    <w:qFormat/>
    <w:rsid w:val="00440A65"/>
    <w:rPr>
      <w:rFonts w:ascii="Arial" w:hAnsi="Arial" w:cs="Arial"/>
      <w:color w:val="auto"/>
      <w:sz w:val="20"/>
      <w:szCs w:val="20"/>
    </w:rPr>
  </w:style>
  <w:style w:type="character" w:customStyle="1" w:styleId="B1Char1">
    <w:name w:val="B1 Char1"/>
    <w:qFormat/>
    <w:rsid w:val="00440A65"/>
    <w:rPr>
      <w:lang w:val="en-GB"/>
    </w:rPr>
  </w:style>
  <w:style w:type="character" w:customStyle="1" w:styleId="msoins0">
    <w:name w:val="msoins"/>
    <w:qFormat/>
    <w:rsid w:val="00440A65"/>
  </w:style>
  <w:style w:type="character" w:customStyle="1" w:styleId="NOCharChar">
    <w:name w:val="NO Char Char"/>
    <w:qFormat/>
    <w:rsid w:val="00440A65"/>
    <w:rPr>
      <w:lang w:val="en-GB" w:eastAsia="en-US" w:bidi="ar-SA"/>
    </w:rPr>
  </w:style>
  <w:style w:type="character" w:customStyle="1" w:styleId="NOZchn">
    <w:name w:val="NO Zchn"/>
    <w:qFormat/>
    <w:rsid w:val="00440A65"/>
    <w:rPr>
      <w:lang w:val="en-GB" w:eastAsia="en-US" w:bidi="ar-SA"/>
    </w:rPr>
  </w:style>
  <w:style w:type="paragraph" w:customStyle="1" w:styleId="CharCharCharCharCharChar">
    <w:name w:val="Char Char Char Char Char Char"/>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440A65"/>
  </w:style>
  <w:style w:type="paragraph" w:customStyle="1" w:styleId="CarCar">
    <w:name w:val="Car C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A65"/>
    <w:rPr>
      <w:rFonts w:ascii="Arial" w:hAnsi="Arial"/>
      <w:sz w:val="32"/>
      <w:lang w:val="en-GB" w:eastAsia="en-US" w:bidi="ar-SA"/>
    </w:rPr>
  </w:style>
  <w:style w:type="paragraph" w:customStyle="1" w:styleId="2">
    <w:name w:val="(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40A65"/>
    <w:rPr>
      <w:rFonts w:ascii="Arial" w:eastAsia="MS Mincho" w:hAnsi="Arial"/>
      <w:sz w:val="22"/>
      <w:lang w:val="en-GB" w:eastAsia="en-US" w:bidi="ar-SA"/>
    </w:rPr>
  </w:style>
  <w:style w:type="paragraph" w:customStyle="1" w:styleId="3">
    <w:name w:val="(文字) (文字)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440A65"/>
  </w:style>
  <w:style w:type="paragraph" w:customStyle="1" w:styleId="11">
    <w:name w:val="(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qFormat/>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440A65"/>
    <w:rPr>
      <w:rFonts w:ascii="Times New Roman" w:eastAsia="MS Mincho" w:hAnsi="Times New Roman"/>
      <w:lang w:val="en-GB" w:eastAsia="en-GB"/>
    </w:rPr>
  </w:style>
  <w:style w:type="paragraph" w:styleId="NormalIndent">
    <w:name w:val="Normal Indent"/>
    <w:basedOn w:val="Normal"/>
    <w:qFormat/>
    <w:rsid w:val="00440A65"/>
    <w:pPr>
      <w:spacing w:after="0"/>
      <w:ind w:left="851"/>
    </w:pPr>
    <w:rPr>
      <w:rFonts w:eastAsia="MS Mincho"/>
      <w:lang w:val="it-IT" w:eastAsia="en-GB"/>
    </w:rPr>
  </w:style>
  <w:style w:type="paragraph" w:styleId="ListNumber5">
    <w:name w:val="List Number 5"/>
    <w:basedOn w:val="Normal"/>
    <w:qFormat/>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40A65"/>
    <w:rPr>
      <w:rFonts w:ascii="Tahoma" w:hAnsi="Tahoma" w:cs="Tahoma"/>
      <w:shd w:val="clear" w:color="auto" w:fill="000080"/>
      <w:lang w:val="en-GB" w:eastAsia="en-US"/>
    </w:rPr>
  </w:style>
  <w:style w:type="character" w:customStyle="1" w:styleId="ZchnZchn5">
    <w:name w:val="Zchn Zchn5"/>
    <w:qFormat/>
    <w:rsid w:val="00440A65"/>
    <w:rPr>
      <w:rFonts w:ascii="Courier New" w:eastAsia="Batang" w:hAnsi="Courier New"/>
      <w:lang w:val="nb-NO" w:eastAsia="en-US" w:bidi="ar-SA"/>
    </w:rPr>
  </w:style>
  <w:style w:type="character" w:customStyle="1" w:styleId="CharChar10">
    <w:name w:val="Char Char10"/>
    <w:semiHidden/>
    <w:qFormat/>
    <w:rsid w:val="00440A65"/>
    <w:rPr>
      <w:rFonts w:ascii="Times New Roman" w:hAnsi="Times New Roman"/>
      <w:lang w:val="en-GB" w:eastAsia="en-US"/>
    </w:rPr>
  </w:style>
  <w:style w:type="character" w:customStyle="1" w:styleId="CharChar9">
    <w:name w:val="Char Char9"/>
    <w:semiHidden/>
    <w:qFormat/>
    <w:rsid w:val="00440A65"/>
    <w:rPr>
      <w:rFonts w:ascii="Tahoma" w:hAnsi="Tahoma" w:cs="Tahoma"/>
      <w:sz w:val="16"/>
      <w:szCs w:val="16"/>
      <w:lang w:val="en-GB" w:eastAsia="en-US"/>
    </w:rPr>
  </w:style>
  <w:style w:type="character" w:customStyle="1" w:styleId="CharChar83">
    <w:name w:val="Char Char83"/>
    <w:semiHidden/>
    <w:qFormat/>
    <w:rsid w:val="00440A65"/>
    <w:rPr>
      <w:rFonts w:ascii="Times New Roman" w:hAnsi="Times New Roman"/>
      <w:b/>
      <w:bCs/>
      <w:lang w:val="en-GB" w:eastAsia="en-US"/>
    </w:rPr>
  </w:style>
  <w:style w:type="paragraph" w:customStyle="1" w:styleId="30">
    <w:name w:val="修订3"/>
    <w:hidden/>
    <w:semiHidden/>
    <w:rsid w:val="00440A65"/>
    <w:rPr>
      <w:rFonts w:ascii="Times New Roman" w:eastAsia="Batang" w:hAnsi="Times New Roman"/>
      <w:lang w:val="en-GB" w:eastAsia="en-US"/>
    </w:rPr>
  </w:style>
  <w:style w:type="paragraph" w:styleId="EndnoteText">
    <w:name w:val="endnote text"/>
    <w:basedOn w:val="Normal"/>
    <w:link w:val="EndnoteTextChar"/>
    <w:qFormat/>
    <w:rsid w:val="00440A65"/>
    <w:pPr>
      <w:snapToGrid w:val="0"/>
    </w:pPr>
  </w:style>
  <w:style w:type="character" w:customStyle="1" w:styleId="EndnoteTextChar">
    <w:name w:val="Endnote Text Char"/>
    <w:link w:val="EndnoteText"/>
    <w:qFormat/>
    <w:rsid w:val="00440A65"/>
    <w:rPr>
      <w:rFonts w:ascii="Times New Roman" w:hAnsi="Times New Roman"/>
      <w:lang w:val="en-GB" w:eastAsia="en-US"/>
    </w:rPr>
  </w:style>
  <w:style w:type="character" w:styleId="EndnoteReference">
    <w:name w:val="endnote reference"/>
    <w:qFormat/>
    <w:rsid w:val="00440A65"/>
    <w:rPr>
      <w:vertAlign w:val="superscript"/>
    </w:rPr>
  </w:style>
  <w:style w:type="character" w:customStyle="1" w:styleId="btChar3">
    <w:name w:val="bt Char3"/>
    <w:aliases w:val="bt Car Char Char3"/>
    <w:qFormat/>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40A65"/>
    <w:rPr>
      <w:rFonts w:ascii="Arial" w:hAnsi="Arial"/>
      <w:sz w:val="22"/>
      <w:lang w:val="en-GB" w:eastAsia="ja-JP" w:bidi="ar-SA"/>
    </w:rPr>
  </w:style>
  <w:style w:type="paragraph" w:styleId="Date">
    <w:name w:val="Date"/>
    <w:basedOn w:val="Normal"/>
    <w:next w:val="Normal"/>
    <w:link w:val="DateChar"/>
    <w:qFormat/>
    <w:rsid w:val="00440A65"/>
    <w:pPr>
      <w:overflowPunct w:val="0"/>
      <w:autoSpaceDE w:val="0"/>
      <w:autoSpaceDN w:val="0"/>
      <w:adjustRightInd w:val="0"/>
      <w:textAlignment w:val="baseline"/>
    </w:pPr>
    <w:rPr>
      <w:rFonts w:eastAsia="MS Mincho"/>
    </w:rPr>
  </w:style>
  <w:style w:type="character" w:customStyle="1" w:styleId="DateChar">
    <w:name w:val="Date Char"/>
    <w:link w:val="Date"/>
    <w:qFormat/>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A65"/>
    <w:rPr>
      <w:rFonts w:ascii="Arial" w:hAnsi="Arial"/>
      <w:sz w:val="24"/>
      <w:lang w:val="en-GB"/>
    </w:rPr>
  </w:style>
  <w:style w:type="paragraph" w:customStyle="1" w:styleId="AutoCorrect">
    <w:name w:val="AutoCorrect"/>
    <w:qFormat/>
    <w:rsid w:val="00440A65"/>
    <w:rPr>
      <w:rFonts w:ascii="Times New Roman" w:eastAsia="MS Mincho" w:hAnsi="Times New Roman"/>
      <w:sz w:val="24"/>
      <w:szCs w:val="24"/>
      <w:lang w:val="en-GB" w:eastAsia="ko-KR"/>
    </w:rPr>
  </w:style>
  <w:style w:type="paragraph" w:customStyle="1" w:styleId="-PAGE-">
    <w:name w:val="- PAGE -"/>
    <w:qFormat/>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0A65"/>
    <w:rPr>
      <w:rFonts w:ascii="Arial" w:eastAsia="Batang" w:hAnsi="Arial" w:cs="Times New Roman"/>
      <w:b/>
      <w:bCs/>
      <w:i/>
      <w:iCs/>
      <w:sz w:val="28"/>
      <w:szCs w:val="28"/>
      <w:lang w:val="en-GB" w:eastAsia="en-US" w:bidi="ar-SA"/>
    </w:rPr>
  </w:style>
  <w:style w:type="paragraph" w:customStyle="1" w:styleId="Createdby">
    <w:name w:val="Created by"/>
    <w:qFormat/>
    <w:rsid w:val="00440A65"/>
    <w:rPr>
      <w:rFonts w:ascii="Times New Roman" w:eastAsia="MS Mincho" w:hAnsi="Times New Roman"/>
      <w:sz w:val="24"/>
      <w:szCs w:val="24"/>
      <w:lang w:val="en-GB" w:eastAsia="ko-KR"/>
    </w:rPr>
  </w:style>
  <w:style w:type="paragraph" w:customStyle="1" w:styleId="Createdon">
    <w:name w:val="Created on"/>
    <w:qFormat/>
    <w:rsid w:val="00440A65"/>
    <w:rPr>
      <w:rFonts w:ascii="Times New Roman" w:eastAsia="MS Mincho" w:hAnsi="Times New Roman"/>
      <w:sz w:val="24"/>
      <w:szCs w:val="24"/>
      <w:lang w:val="en-GB" w:eastAsia="ko-KR"/>
    </w:rPr>
  </w:style>
  <w:style w:type="paragraph" w:customStyle="1" w:styleId="Lastprinted">
    <w:name w:val="Last printed"/>
    <w:qFormat/>
    <w:rsid w:val="00440A65"/>
    <w:rPr>
      <w:rFonts w:ascii="Times New Roman" w:eastAsia="MS Mincho" w:hAnsi="Times New Roman"/>
      <w:sz w:val="24"/>
      <w:szCs w:val="24"/>
      <w:lang w:val="en-GB" w:eastAsia="ko-KR"/>
    </w:rPr>
  </w:style>
  <w:style w:type="paragraph" w:customStyle="1" w:styleId="Lastsavedby">
    <w:name w:val="Last saved by"/>
    <w:qFormat/>
    <w:rsid w:val="00440A65"/>
    <w:rPr>
      <w:rFonts w:ascii="Times New Roman" w:eastAsia="MS Mincho" w:hAnsi="Times New Roman"/>
      <w:sz w:val="24"/>
      <w:szCs w:val="24"/>
      <w:lang w:val="en-GB" w:eastAsia="ko-KR"/>
    </w:rPr>
  </w:style>
  <w:style w:type="paragraph" w:customStyle="1" w:styleId="Filename">
    <w:name w:val="Filename"/>
    <w:qFormat/>
    <w:rsid w:val="00440A65"/>
    <w:rPr>
      <w:rFonts w:ascii="Times New Roman" w:eastAsia="MS Mincho" w:hAnsi="Times New Roman"/>
      <w:sz w:val="24"/>
      <w:szCs w:val="24"/>
      <w:lang w:val="en-GB" w:eastAsia="ko-KR"/>
    </w:rPr>
  </w:style>
  <w:style w:type="paragraph" w:customStyle="1" w:styleId="Filenameandpath">
    <w:name w:val="Filename and path"/>
    <w:qFormat/>
    <w:rsid w:val="00440A65"/>
    <w:rPr>
      <w:rFonts w:ascii="Times New Roman" w:eastAsia="MS Mincho" w:hAnsi="Times New Roman"/>
      <w:sz w:val="24"/>
      <w:szCs w:val="24"/>
      <w:lang w:val="en-GB" w:eastAsia="ko-KR"/>
    </w:rPr>
  </w:style>
  <w:style w:type="paragraph" w:customStyle="1" w:styleId="AuthorPageDate">
    <w:name w:val="Author  Page #  Date"/>
    <w:qFormat/>
    <w:rsid w:val="00440A65"/>
    <w:rPr>
      <w:rFonts w:ascii="Times New Roman" w:eastAsia="MS Mincho" w:hAnsi="Times New Roman"/>
      <w:sz w:val="24"/>
      <w:szCs w:val="24"/>
      <w:lang w:val="en-GB" w:eastAsia="ko-KR"/>
    </w:rPr>
  </w:style>
  <w:style w:type="paragraph" w:customStyle="1" w:styleId="ConfidentialPageDate">
    <w:name w:val="Confidential  Page #  Date"/>
    <w:qFormat/>
    <w:rsid w:val="00440A65"/>
    <w:rPr>
      <w:rFonts w:ascii="Times New Roman" w:eastAsia="MS Mincho" w:hAnsi="Times New Roman"/>
      <w:sz w:val="24"/>
      <w:szCs w:val="24"/>
      <w:lang w:val="en-GB" w:eastAsia="ko-KR"/>
    </w:rPr>
  </w:style>
  <w:style w:type="character" w:styleId="Strong">
    <w:name w:val="Strong"/>
    <w:qFormat/>
    <w:rsid w:val="00440A65"/>
    <w:rPr>
      <w:b/>
      <w:bCs/>
    </w:rPr>
  </w:style>
  <w:style w:type="paragraph" w:customStyle="1" w:styleId="12">
    <w:name w:val="修订1"/>
    <w:hidden/>
    <w:semiHidden/>
    <w:qFormat/>
    <w:rsid w:val="00440A65"/>
    <w:rPr>
      <w:rFonts w:ascii="Times New Roman" w:eastAsia="Batang" w:hAnsi="Times New Roman"/>
      <w:lang w:val="en-GB" w:eastAsia="en-US"/>
    </w:rPr>
  </w:style>
  <w:style w:type="paragraph" w:customStyle="1" w:styleId="Data">
    <w:name w:val="Data"/>
    <w:basedOn w:val="Normal"/>
    <w:qFormat/>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40A65"/>
    <w:rPr>
      <w:rFonts w:ascii="Times New Roman" w:hAnsi="Times New Roman"/>
      <w:sz w:val="24"/>
      <w:szCs w:val="24"/>
      <w:lang w:val="en-GB" w:eastAsia="ko-KR"/>
    </w:rPr>
  </w:style>
  <w:style w:type="paragraph" w:customStyle="1" w:styleId="ATC">
    <w:name w:val="ATC"/>
    <w:basedOn w:val="Normal"/>
    <w:qFormat/>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Heading1"/>
    <w:next w:val="Normal"/>
    <w:qFormat/>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qFormat/>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40A65"/>
    <w:rPr>
      <w:rFonts w:ascii="Arial" w:hAnsi="Arial"/>
      <w:lang w:val="en-GB" w:eastAsia="en-US" w:bidi="ar-SA"/>
    </w:rPr>
  </w:style>
  <w:style w:type="table" w:customStyle="1" w:styleId="Tabellengitternetz1">
    <w:name w:val="Tabellengitternetz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qFormat/>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qFormat/>
    <w:rsid w:val="00440A65"/>
    <w:pPr>
      <w:keepNext w:val="0"/>
      <w:keepLines w:val="0"/>
      <w:numPr>
        <w:ilvl w:val="0"/>
        <w:numId w:val="0"/>
      </w:numPr>
      <w:spacing w:before="240"/>
    </w:pPr>
    <w:rPr>
      <w:rFonts w:eastAsia="MS Mincho"/>
      <w:bCs/>
    </w:rPr>
  </w:style>
  <w:style w:type="paragraph" w:customStyle="1" w:styleId="31">
    <w:name w:val="吹き出し3"/>
    <w:basedOn w:val="Normal"/>
    <w:semiHidden/>
    <w:qFormat/>
    <w:rsid w:val="00440A65"/>
    <w:rPr>
      <w:rFonts w:ascii="Tahoma" w:eastAsia="MS Mincho" w:hAnsi="Tahoma" w:cs="Tahoma"/>
      <w:sz w:val="16"/>
      <w:szCs w:val="16"/>
    </w:rPr>
  </w:style>
  <w:style w:type="paragraph" w:customStyle="1" w:styleId="JK-text-simpledoc">
    <w:name w:val="JK - text - simple doc"/>
    <w:basedOn w:val="BodyText"/>
    <w:autoRedefine/>
    <w:qFormat/>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Normal"/>
    <w:qFormat/>
    <w:rsid w:val="00440A6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440A65"/>
    <w:rPr>
      <w:rFonts w:ascii="Tahoma" w:eastAsia="MS Mincho" w:hAnsi="Tahoma" w:cs="Tahoma"/>
      <w:sz w:val="16"/>
      <w:szCs w:val="16"/>
    </w:rPr>
  </w:style>
  <w:style w:type="paragraph" w:customStyle="1" w:styleId="ZchnZchn6">
    <w:name w:val="Zchn Zchn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qFormat/>
    <w:rsid w:val="00440A65"/>
    <w:rPr>
      <w:rFonts w:ascii="Tahoma" w:eastAsia="MS Mincho" w:hAnsi="Tahoma" w:cs="Tahoma"/>
      <w:sz w:val="16"/>
      <w:szCs w:val="16"/>
    </w:rPr>
  </w:style>
  <w:style w:type="paragraph" w:customStyle="1" w:styleId="Note">
    <w:name w:val="Note"/>
    <w:basedOn w:val="B10"/>
    <w:qFormat/>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0A65"/>
    <w:rPr>
      <w:rFonts w:ascii="Arial" w:hAnsi="Arial"/>
      <w:sz w:val="36"/>
      <w:lang w:val="en-GB" w:eastAsia="en-US" w:bidi="ar-SA"/>
    </w:rPr>
  </w:style>
  <w:style w:type="paragraph" w:customStyle="1" w:styleId="TableTitle">
    <w:name w:val="TableTitle"/>
    <w:basedOn w:val="BodyText2"/>
    <w:next w:val="BodyText2"/>
    <w:qFormat/>
    <w:rsid w:val="00440A6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A65"/>
    <w:rPr>
      <w:rFonts w:ascii="Arial" w:hAnsi="Arial"/>
      <w:sz w:val="28"/>
      <w:lang w:val="en-GB" w:eastAsia="en-US" w:bidi="ar-SA"/>
    </w:rPr>
  </w:style>
  <w:style w:type="paragraph" w:customStyle="1" w:styleId="TitleText">
    <w:name w:val="Title Text"/>
    <w:basedOn w:val="Normal"/>
    <w:next w:val="Normal"/>
    <w:qFormat/>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440A65"/>
    <w:pPr>
      <w:ind w:left="244" w:hanging="244"/>
    </w:pPr>
    <w:rPr>
      <w:rFonts w:ascii="Arial" w:hAnsi="Arial"/>
      <w:noProof/>
      <w:color w:val="000000"/>
      <w:lang w:val="en-GB" w:eastAsia="en-US"/>
    </w:rPr>
  </w:style>
  <w:style w:type="paragraph" w:customStyle="1" w:styleId="Bullets">
    <w:name w:val="Bullets"/>
    <w:basedOn w:val="BodyText"/>
    <w:qFormat/>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Normal"/>
    <w:qFormat/>
    <w:rsid w:val="00440A65"/>
    <w:pPr>
      <w:spacing w:after="220"/>
      <w:ind w:left="1298"/>
    </w:pPr>
    <w:rPr>
      <w:rFonts w:ascii="Arial" w:hAnsi="Arial"/>
      <w:lang w:val="en-US" w:eastAsia="en-GB"/>
    </w:rPr>
  </w:style>
  <w:style w:type="numbering" w:customStyle="1" w:styleId="14">
    <w:name w:val="无列表1"/>
    <w:next w:val="NoList"/>
    <w:semiHidden/>
    <w:rsid w:val="00440A65"/>
  </w:style>
  <w:style w:type="paragraph" w:customStyle="1" w:styleId="berschrift2Head2A2">
    <w:name w:val="Überschrift 2.Head2A.2"/>
    <w:basedOn w:val="Heading1"/>
    <w:next w:val="Normal"/>
    <w:qFormat/>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2">
    <w:name w:val="网格型3"/>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440A65"/>
    <w:rPr>
      <w:rFonts w:eastAsia="MS Mincho"/>
      <w:kern w:val="2"/>
    </w:rPr>
  </w:style>
  <w:style w:type="character" w:customStyle="1" w:styleId="StyleTACChar">
    <w:name w:val="Style TAC + Char"/>
    <w:link w:val="StyleTAC"/>
    <w:qFormat/>
    <w:rsid w:val="00440A65"/>
    <w:rPr>
      <w:rFonts w:ascii="Arial" w:eastAsia="MS Mincho" w:hAnsi="Arial"/>
      <w:kern w:val="2"/>
      <w:sz w:val="18"/>
      <w:lang w:val="en-GB" w:eastAsia="en-US"/>
    </w:rPr>
  </w:style>
  <w:style w:type="character" w:customStyle="1" w:styleId="CharChar29">
    <w:name w:val="Char Char29"/>
    <w:qFormat/>
    <w:rsid w:val="00440A65"/>
    <w:rPr>
      <w:rFonts w:ascii="Arial" w:hAnsi="Arial"/>
      <w:sz w:val="36"/>
      <w:lang w:val="en-GB" w:eastAsia="en-US" w:bidi="ar-SA"/>
    </w:rPr>
  </w:style>
  <w:style w:type="character" w:customStyle="1" w:styleId="CharChar28">
    <w:name w:val="Char Char28"/>
    <w:qFormat/>
    <w:rsid w:val="00440A65"/>
    <w:rPr>
      <w:rFonts w:ascii="Arial" w:hAnsi="Arial"/>
      <w:sz w:val="32"/>
      <w:lang w:val="en-GB"/>
    </w:rPr>
  </w:style>
  <w:style w:type="paragraph" w:customStyle="1" w:styleId="berschrift3h3H3Underrubrik2">
    <w:name w:val="Überschrift 3.h3.H3.Underrubrik2"/>
    <w:basedOn w:val="Heading2"/>
    <w:next w:val="Normal"/>
    <w:qFormat/>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0A65"/>
    <w:rPr>
      <w:rFonts w:ascii="Arial" w:hAnsi="Arial"/>
      <w:sz w:val="22"/>
      <w:lang w:val="en-GB" w:eastAsia="en-GB" w:bidi="ar-SA"/>
    </w:rPr>
  </w:style>
  <w:style w:type="paragraph" w:customStyle="1" w:styleId="5">
    <w:name w:val="吹き出し5"/>
    <w:basedOn w:val="Normal"/>
    <w:semiHidden/>
    <w:qFormat/>
    <w:rsid w:val="00440A65"/>
    <w:rPr>
      <w:rFonts w:ascii="Tahoma" w:eastAsia="MS Mincho" w:hAnsi="Tahoma" w:cs="Tahoma"/>
      <w:sz w:val="16"/>
      <w:szCs w:val="16"/>
    </w:rPr>
  </w:style>
  <w:style w:type="character" w:customStyle="1" w:styleId="B1Zchn">
    <w:name w:val="B1 Zchn"/>
    <w:qFormat/>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0A65"/>
    <w:rPr>
      <w:rFonts w:ascii="Times New Roman" w:eastAsia="Times New Roman" w:hAnsi="Times New Roman"/>
      <w:lang w:val="en-GB" w:eastAsia="ja-JP"/>
    </w:rPr>
  </w:style>
  <w:style w:type="paragraph" w:customStyle="1" w:styleId="CharCharCharCharChar2">
    <w:name w:val="Char Char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440A65"/>
    <w:rPr>
      <w:lang w:val="en-GB" w:eastAsia="ja-JP" w:bidi="ar-SA"/>
    </w:rPr>
  </w:style>
  <w:style w:type="character" w:customStyle="1" w:styleId="CharChar42">
    <w:name w:val="Char Char42"/>
    <w:qFormat/>
    <w:rsid w:val="00440A65"/>
    <w:rPr>
      <w:rFonts w:ascii="Courier New" w:hAnsi="Courier New" w:cs="Courier New" w:hint="default"/>
      <w:lang w:val="nb-NO" w:eastAsia="ja-JP" w:bidi="ar-SA"/>
    </w:rPr>
  </w:style>
  <w:style w:type="character" w:customStyle="1" w:styleId="CharChar72">
    <w:name w:val="Char Char72"/>
    <w:semiHidden/>
    <w:qFormat/>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440A6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40A65"/>
    <w:rPr>
      <w:rFonts w:ascii="Times New Roman" w:hAnsi="Times New Roman" w:cs="Times New Roman" w:hint="default"/>
      <w:lang w:val="en-GB" w:eastAsia="en-US"/>
    </w:rPr>
  </w:style>
  <w:style w:type="character" w:customStyle="1" w:styleId="CharChar92">
    <w:name w:val="Char Char92"/>
    <w:semiHidden/>
    <w:qFormat/>
    <w:rsid w:val="00440A65"/>
    <w:rPr>
      <w:rFonts w:ascii="Tahoma" w:hAnsi="Tahoma" w:cs="Tahoma" w:hint="default"/>
      <w:sz w:val="16"/>
      <w:szCs w:val="16"/>
      <w:lang w:val="en-GB" w:eastAsia="en-US"/>
    </w:rPr>
  </w:style>
  <w:style w:type="character" w:customStyle="1" w:styleId="CharChar82">
    <w:name w:val="Char Char82"/>
    <w:semiHidden/>
    <w:qFormat/>
    <w:rsid w:val="00440A65"/>
    <w:rPr>
      <w:rFonts w:ascii="Times New Roman" w:hAnsi="Times New Roman" w:cs="Times New Roman" w:hint="default"/>
      <w:b/>
      <w:bCs/>
      <w:lang w:val="en-GB" w:eastAsia="en-US"/>
    </w:rPr>
  </w:style>
  <w:style w:type="character" w:customStyle="1" w:styleId="CharChar292">
    <w:name w:val="Char Char292"/>
    <w:qFormat/>
    <w:rsid w:val="00440A65"/>
    <w:rPr>
      <w:rFonts w:ascii="Arial" w:hAnsi="Arial" w:cs="Arial" w:hint="default"/>
      <w:sz w:val="36"/>
      <w:lang w:val="en-GB" w:eastAsia="en-US" w:bidi="ar-SA"/>
    </w:rPr>
  </w:style>
  <w:style w:type="character" w:customStyle="1" w:styleId="CharChar282">
    <w:name w:val="Char Char282"/>
    <w:qFormat/>
    <w:rsid w:val="00440A65"/>
    <w:rPr>
      <w:rFonts w:ascii="Arial" w:hAnsi="Arial" w:cs="Arial" w:hint="default"/>
      <w:sz w:val="32"/>
      <w:lang w:val="en-GB"/>
    </w:rPr>
  </w:style>
  <w:style w:type="character" w:customStyle="1" w:styleId="GuidanceChar">
    <w:name w:val="Guidance Char"/>
    <w:link w:val="Guidance"/>
    <w:qFormat/>
    <w:rsid w:val="00440A65"/>
    <w:rPr>
      <w:rFonts w:ascii="Times New Roman" w:hAnsi="Times New Roman"/>
      <w:i/>
      <w:color w:val="0000FF"/>
      <w:lang w:val="en-GB" w:eastAsia="en-US"/>
    </w:rPr>
  </w:style>
  <w:style w:type="character" w:customStyle="1" w:styleId="msoins00">
    <w:name w:val="msoins0"/>
    <w:qFormat/>
    <w:rsid w:val="00440A65"/>
  </w:style>
  <w:style w:type="character" w:customStyle="1" w:styleId="B3Char">
    <w:name w:val="B3 Char"/>
    <w:link w:val="B30"/>
    <w:qFormat/>
    <w:rsid w:val="00440A65"/>
    <w:rPr>
      <w:rFonts w:ascii="Times New Roman" w:hAnsi="Times New Roman"/>
      <w:lang w:val="en-GB" w:eastAsia="en-US"/>
    </w:rPr>
  </w:style>
  <w:style w:type="paragraph" w:customStyle="1" w:styleId="CharChar24">
    <w:name w:val="Char Char24"/>
    <w:basedOn w:val="Normal"/>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40A6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40A65"/>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440A65"/>
    <w:rPr>
      <w:rFonts w:ascii="Times New Roman" w:eastAsia="Yu Mincho" w:hAnsi="Times New Roman"/>
      <w:lang w:val="en-GB" w:eastAsia="en-US"/>
    </w:rPr>
  </w:style>
  <w:style w:type="paragraph" w:customStyle="1" w:styleId="MotorolaResponse1">
    <w:name w:val="Motorola Response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qFormat/>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0A65"/>
    <w:rPr>
      <w:rFonts w:ascii="Times New Roman" w:eastAsia="Batang" w:hAnsi="Times New Roman"/>
      <w:sz w:val="24"/>
      <w:lang w:val="fr-FR" w:eastAsia="en-US"/>
    </w:rPr>
  </w:style>
  <w:style w:type="paragraph" w:customStyle="1" w:styleId="FBCharCharCharChar1">
    <w:name w:val="FB Char Char Char Char1"/>
    <w:next w:val="Normal"/>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40A65"/>
    <w:rPr>
      <w:rFonts w:ascii="Arial" w:eastAsia="Arial" w:hAnsi="Arial"/>
      <w:sz w:val="28"/>
      <w:lang w:val="en-GB" w:eastAsia="en-US"/>
    </w:rPr>
  </w:style>
  <w:style w:type="paragraph" w:customStyle="1" w:styleId="a">
    <w:name w:val="表格题注"/>
    <w:next w:val="Normal"/>
    <w:qFormat/>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Normal"/>
    <w:qFormat/>
    <w:rsid w:val="00440A65"/>
    <w:pPr>
      <w:numPr>
        <w:numId w:val="22"/>
      </w:numPr>
      <w:jc w:val="center"/>
    </w:pPr>
    <w:rPr>
      <w:rFonts w:ascii="Times New Roman" w:eastAsia="Yu Mincho" w:hAnsi="Times New Roman"/>
      <w:b/>
      <w:lang w:val="en-GB"/>
    </w:rPr>
  </w:style>
  <w:style w:type="character" w:customStyle="1" w:styleId="textbodybold1">
    <w:name w:val="textbodybold1"/>
    <w:qFormat/>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0A65"/>
    <w:rPr>
      <w:vanish w:val="0"/>
      <w:color w:val="FF0000"/>
      <w:lang w:eastAsia="en-US"/>
    </w:rPr>
  </w:style>
  <w:style w:type="character" w:customStyle="1" w:styleId="ZchnZchn52">
    <w:name w:val="Zchn Zchn52"/>
    <w:qFormat/>
    <w:rsid w:val="00440A65"/>
    <w:rPr>
      <w:rFonts w:ascii="Courier New" w:eastAsia="Batang" w:hAnsi="Courier New"/>
      <w:lang w:val="nb-NO" w:eastAsia="en-US" w:bidi="ar-SA"/>
    </w:rPr>
  </w:style>
  <w:style w:type="character" w:customStyle="1" w:styleId="ListChar">
    <w:name w:val="List Char"/>
    <w:link w:val="List"/>
    <w:qFormat/>
    <w:rsid w:val="00440A65"/>
    <w:rPr>
      <w:rFonts w:ascii="Times New Roman" w:hAnsi="Times New Roman"/>
      <w:lang w:val="en-GB" w:eastAsia="en-US"/>
    </w:rPr>
  </w:style>
  <w:style w:type="character" w:customStyle="1" w:styleId="ListBullet3Char">
    <w:name w:val="List Bullet 3 Char"/>
    <w:link w:val="ListBullet3"/>
    <w:qFormat/>
    <w:rsid w:val="00440A65"/>
    <w:rPr>
      <w:rFonts w:ascii="Times New Roman" w:hAnsi="Times New Roman"/>
      <w:lang w:val="en-GB" w:eastAsia="en-US"/>
    </w:rPr>
  </w:style>
  <w:style w:type="character" w:customStyle="1" w:styleId="ListBullet2Char">
    <w:name w:val="List Bullet 2 Char"/>
    <w:link w:val="ListBullet2"/>
    <w:qFormat/>
    <w:rsid w:val="00440A65"/>
    <w:rPr>
      <w:rFonts w:ascii="Times New Roman" w:hAnsi="Times New Roman"/>
      <w:lang w:val="en-GB" w:eastAsia="en-US"/>
    </w:rPr>
  </w:style>
  <w:style w:type="character" w:customStyle="1" w:styleId="ListBulletChar">
    <w:name w:val="List Bullet Char"/>
    <w:link w:val="ListBullet"/>
    <w:qFormat/>
    <w:rsid w:val="00440A65"/>
    <w:rPr>
      <w:rFonts w:ascii="Times New Roman" w:hAnsi="Times New Roman"/>
      <w:lang w:val="en-GB" w:eastAsia="en-US"/>
    </w:rPr>
  </w:style>
  <w:style w:type="character" w:customStyle="1" w:styleId="1Char0">
    <w:name w:val="样式1 Char"/>
    <w:link w:val="1"/>
    <w:qFormat/>
    <w:rsid w:val="00440A65"/>
    <w:rPr>
      <w:rFonts w:ascii="Arial" w:hAnsi="Arial"/>
      <w:sz w:val="18"/>
      <w:lang w:val="en-GB" w:eastAsia="ja-JP"/>
    </w:rPr>
  </w:style>
  <w:style w:type="character" w:customStyle="1" w:styleId="superscript">
    <w:name w:val="superscript"/>
    <w:qFormat/>
    <w:rsid w:val="00440A65"/>
    <w:rPr>
      <w:rFonts w:ascii="Bookman" w:hAnsi="Bookman"/>
      <w:position w:val="6"/>
      <w:sz w:val="18"/>
    </w:rPr>
  </w:style>
  <w:style w:type="character" w:customStyle="1" w:styleId="NOChar1">
    <w:name w:val="NO Char1"/>
    <w:qFormat/>
    <w:rsid w:val="00440A65"/>
    <w:rPr>
      <w:rFonts w:eastAsia="MS Mincho"/>
      <w:lang w:val="en-GB" w:eastAsia="en-US" w:bidi="ar-SA"/>
    </w:rPr>
  </w:style>
  <w:style w:type="paragraph" w:customStyle="1" w:styleId="textintend1">
    <w:name w:val="text intend 1"/>
    <w:basedOn w:val="text"/>
    <w:qFormat/>
    <w:rsid w:val="00440A65"/>
    <w:pPr>
      <w:widowControl/>
      <w:tabs>
        <w:tab w:val="left" w:pos="992"/>
      </w:tabs>
      <w:spacing w:after="120"/>
      <w:ind w:left="992" w:hanging="425"/>
    </w:pPr>
    <w:rPr>
      <w:rFonts w:eastAsia="MS Mincho"/>
      <w:lang w:val="en-US"/>
    </w:rPr>
  </w:style>
  <w:style w:type="paragraph" w:customStyle="1" w:styleId="TabList">
    <w:name w:val="TabList"/>
    <w:basedOn w:val="Normal"/>
    <w:qFormat/>
    <w:rsid w:val="00440A65"/>
    <w:pPr>
      <w:tabs>
        <w:tab w:val="left" w:pos="1134"/>
      </w:tabs>
      <w:spacing w:after="0"/>
    </w:pPr>
    <w:rPr>
      <w:rFonts w:eastAsia="MS Mincho"/>
    </w:rPr>
  </w:style>
  <w:style w:type="character" w:customStyle="1" w:styleId="BodyText2Char1">
    <w:name w:val="Body Text 2 Char1"/>
    <w:qFormat/>
    <w:rsid w:val="00440A65"/>
    <w:rPr>
      <w:lang w:val="en-GB"/>
    </w:rPr>
  </w:style>
  <w:style w:type="character" w:customStyle="1" w:styleId="EndnoteTextChar1">
    <w:name w:val="Endnote Text Char1"/>
    <w:qFormat/>
    <w:rsid w:val="00440A65"/>
    <w:rPr>
      <w:lang w:val="en-GB"/>
    </w:rPr>
  </w:style>
  <w:style w:type="character" w:customStyle="1" w:styleId="TitleChar1">
    <w:name w:val="Title Char1"/>
    <w:qFormat/>
    <w:rsid w:val="00440A65"/>
    <w:rPr>
      <w:rFonts w:ascii="Cambria" w:eastAsia="Times New Roman" w:hAnsi="Cambria" w:cs="Times New Roman"/>
      <w:b/>
      <w:bCs/>
      <w:kern w:val="28"/>
      <w:sz w:val="32"/>
      <w:szCs w:val="32"/>
      <w:lang w:val="en-GB"/>
    </w:rPr>
  </w:style>
  <w:style w:type="paragraph" w:customStyle="1" w:styleId="textintend2">
    <w:name w:val="text intend 2"/>
    <w:basedOn w:val="text"/>
    <w:qForma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0A65"/>
    <w:rPr>
      <w:lang w:val="en-GB"/>
    </w:rPr>
  </w:style>
  <w:style w:type="character" w:customStyle="1" w:styleId="BodyTextIndentChar1">
    <w:name w:val="Body Text Indent Char1"/>
    <w:qFormat/>
    <w:rsid w:val="00440A65"/>
    <w:rPr>
      <w:lang w:val="en-GB"/>
    </w:rPr>
  </w:style>
  <w:style w:type="character" w:customStyle="1" w:styleId="BodyText3Char1">
    <w:name w:val="Body Text 3 Char1"/>
    <w:qFormat/>
    <w:rsid w:val="00440A65"/>
    <w:rPr>
      <w:sz w:val="16"/>
      <w:szCs w:val="16"/>
      <w:lang w:val="en-GB"/>
    </w:rPr>
  </w:style>
  <w:style w:type="paragraph" w:customStyle="1" w:styleId="text">
    <w:name w:val="text"/>
    <w:basedOn w:val="Normal"/>
    <w:qFormat/>
    <w:rsid w:val="00440A65"/>
    <w:pPr>
      <w:widowControl w:val="0"/>
      <w:spacing w:after="240"/>
      <w:jc w:val="both"/>
    </w:pPr>
    <w:rPr>
      <w:sz w:val="24"/>
      <w:lang w:val="en-AU"/>
    </w:rPr>
  </w:style>
  <w:style w:type="paragraph" w:customStyle="1" w:styleId="berschrift1H1">
    <w:name w:val="Überschrift 1.H1"/>
    <w:basedOn w:val="Normal"/>
    <w:next w:val="Normal"/>
    <w:qFormat/>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40A6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40A6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40A65"/>
    <w:pPr>
      <w:spacing w:after="240"/>
      <w:jc w:val="both"/>
    </w:pPr>
    <w:rPr>
      <w:rFonts w:ascii="Helvetica" w:hAnsi="Helvetica"/>
    </w:rPr>
  </w:style>
  <w:style w:type="paragraph" w:customStyle="1" w:styleId="List1">
    <w:name w:val="List1"/>
    <w:basedOn w:val="Normal"/>
    <w:qFormat/>
    <w:rsid w:val="00440A65"/>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Normal"/>
    <w:qFormat/>
    <w:rsid w:val="00440A65"/>
    <w:pPr>
      <w:spacing w:before="120" w:after="0"/>
      <w:jc w:val="both"/>
    </w:pPr>
    <w:rPr>
      <w:lang w:val="en-US"/>
    </w:rPr>
  </w:style>
  <w:style w:type="paragraph" w:customStyle="1" w:styleId="centered">
    <w:name w:val="centered"/>
    <w:basedOn w:val="Normal"/>
    <w:qFormat/>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40A65"/>
    <w:rPr>
      <w:rFonts w:ascii="Times New Roman" w:eastAsia="Batang" w:hAnsi="Times New Roman"/>
      <w:lang w:val="en-GB" w:eastAsia="en-US"/>
    </w:rPr>
  </w:style>
  <w:style w:type="paragraph" w:customStyle="1" w:styleId="TOC911">
    <w:name w:val="TOC 911"/>
    <w:basedOn w:val="TOC8"/>
    <w:qFormat/>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440A65"/>
  </w:style>
  <w:style w:type="paragraph" w:customStyle="1" w:styleId="81">
    <w:name w:val="表 (赤)  81"/>
    <w:basedOn w:val="Normal"/>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440A65"/>
    <w:pPr>
      <w:spacing w:before="100" w:beforeAutospacing="1" w:after="100" w:afterAutospacing="1"/>
    </w:pPr>
    <w:rPr>
      <w:sz w:val="24"/>
      <w:szCs w:val="24"/>
      <w:lang w:val="en-US" w:eastAsia="zh-CN"/>
    </w:rPr>
  </w:style>
  <w:style w:type="table" w:styleId="TableClassic2">
    <w:name w:val="Table Classic 2"/>
    <w:basedOn w:val="TableNormal"/>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A65"/>
    <w:rPr>
      <w:rFonts w:ascii="Times New Roman" w:hAnsi="Times New Roman"/>
      <w:lang w:val="en-GB" w:eastAsia="en-US"/>
    </w:rPr>
  </w:style>
  <w:style w:type="character" w:styleId="PlaceholderText">
    <w:name w:val="Placeholder Text"/>
    <w:uiPriority w:val="99"/>
    <w:unhideWhenUsed/>
    <w:qFormat/>
    <w:rsid w:val="00440A65"/>
    <w:rPr>
      <w:color w:val="808080"/>
    </w:rPr>
  </w:style>
  <w:style w:type="paragraph" w:customStyle="1" w:styleId="LGTdoc">
    <w:name w:val="LGTdoc_본문"/>
    <w:basedOn w:val="Normal"/>
    <w:qFormat/>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0A65"/>
    <w:pPr>
      <w:spacing w:after="240"/>
      <w:jc w:val="both"/>
    </w:pPr>
    <w:rPr>
      <w:rFonts w:ascii="Arial" w:hAnsi="Arial"/>
      <w:szCs w:val="24"/>
    </w:rPr>
  </w:style>
  <w:style w:type="paragraph" w:customStyle="1" w:styleId="ECCFootnote">
    <w:name w:val="ECC Footnote"/>
    <w:basedOn w:val="Normal"/>
    <w:autoRedefine/>
    <w:uiPriority w:val="99"/>
    <w:qFormat/>
    <w:rsid w:val="00440A6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40A65"/>
    <w:rPr>
      <w:rFonts w:ascii="Arial" w:hAnsi="Arial"/>
      <w:szCs w:val="24"/>
      <w:lang w:val="en-GB" w:eastAsia="en-US"/>
    </w:rPr>
  </w:style>
  <w:style w:type="paragraph" w:customStyle="1" w:styleId="Text1">
    <w:name w:val="Text 1"/>
    <w:basedOn w:val="Normal"/>
    <w:qFormat/>
    <w:rsid w:val="00440A65"/>
    <w:pPr>
      <w:spacing w:after="240"/>
      <w:ind w:left="482"/>
      <w:jc w:val="both"/>
    </w:pPr>
    <w:rPr>
      <w:sz w:val="24"/>
      <w:lang w:eastAsia="fr-BE"/>
    </w:rPr>
  </w:style>
  <w:style w:type="paragraph" w:customStyle="1" w:styleId="NumPar4">
    <w:name w:val="NumPar 4"/>
    <w:basedOn w:val="Heading4"/>
    <w:next w:val="Normal"/>
    <w:uiPriority w:val="99"/>
    <w:qFormat/>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40A65"/>
  </w:style>
  <w:style w:type="paragraph" w:customStyle="1" w:styleId="cita">
    <w:name w:val="cita"/>
    <w:basedOn w:val="Normal"/>
    <w:qFormat/>
    <w:rsid w:val="00440A65"/>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440A6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qFormat/>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40A65"/>
    <w:rPr>
      <w:vanish w:val="0"/>
      <w:webHidden w:val="0"/>
      <w:color w:val="000000"/>
      <w:specVanish/>
    </w:rPr>
  </w:style>
  <w:style w:type="paragraph" w:customStyle="1" w:styleId="Equation">
    <w:name w:val="Equation"/>
    <w:basedOn w:val="Normal"/>
    <w:next w:val="Normal"/>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40A65"/>
    <w:rPr>
      <w:rFonts w:ascii="Times New Roman" w:hAnsi="Times New Roman"/>
      <w:sz w:val="22"/>
      <w:szCs w:val="22"/>
      <w:lang w:val="en-GB" w:eastAsia="en-US"/>
    </w:rPr>
  </w:style>
  <w:style w:type="character" w:customStyle="1" w:styleId="apple-converted-space">
    <w:name w:val="apple-converted-space"/>
    <w:qFormat/>
    <w:rsid w:val="00440A65"/>
  </w:style>
  <w:style w:type="character" w:customStyle="1" w:styleId="shorttext">
    <w:name w:val="short_text"/>
    <w:qForma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0A6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0A6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0A6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40A65"/>
    <w:rPr>
      <w:rFonts w:ascii="Yu Gothic Light" w:eastAsia="Yu Gothic Light" w:hAnsi="Yu Gothic Light" w:cs="Times New Roman"/>
      <w:lang w:val="en-GB" w:eastAsia="en-US"/>
    </w:rPr>
  </w:style>
  <w:style w:type="paragraph" w:customStyle="1" w:styleId="msonormal0">
    <w:name w:val="msonormal"/>
    <w:basedOn w:val="Normal"/>
    <w:qFormat/>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0A6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0A6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0A65"/>
    <w:rPr>
      <w:rFonts w:ascii="Times New Roman" w:eastAsia="Yu Mincho" w:hAnsi="Times New Roman"/>
      <w:lang w:val="en-GB" w:eastAsia="en-US"/>
    </w:rPr>
  </w:style>
  <w:style w:type="paragraph" w:customStyle="1" w:styleId="43">
    <w:name w:val="吹き出し4"/>
    <w:basedOn w:val="Normal"/>
    <w:semiHidden/>
    <w:qFormat/>
    <w:rsid w:val="00440A65"/>
    <w:rPr>
      <w:rFonts w:ascii="Tahoma" w:eastAsia="MS Mincho" w:hAnsi="Tahoma" w:cs="Tahoma"/>
      <w:sz w:val="16"/>
      <w:szCs w:val="16"/>
    </w:rPr>
  </w:style>
  <w:style w:type="paragraph" w:customStyle="1" w:styleId="tac0">
    <w:name w:val="tac"/>
    <w:basedOn w:val="Normal"/>
    <w:uiPriority w:val="99"/>
    <w:qFormat/>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0A65"/>
    <w:rPr>
      <w:color w:val="808080"/>
      <w:shd w:val="clear" w:color="auto" w:fill="E6E6E6"/>
    </w:rPr>
  </w:style>
  <w:style w:type="table" w:customStyle="1" w:styleId="TableGrid4">
    <w:name w:val="Table Grid4"/>
    <w:basedOn w:val="TableNormal"/>
    <w:next w:val="TableGrid"/>
    <w:qFormat/>
    <w:rsid w:val="00440A6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40A6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40A65"/>
  </w:style>
  <w:style w:type="table" w:customStyle="1" w:styleId="311">
    <w:name w:val="网格型3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40A65"/>
  </w:style>
  <w:style w:type="table" w:customStyle="1" w:styleId="TableClassic21">
    <w:name w:val="Table Classic 21"/>
    <w:basedOn w:val="TableNormal"/>
    <w:next w:val="TableClassic2"/>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440A65"/>
    <w:rPr>
      <w:lang w:val="en-GB" w:eastAsia="ja-JP" w:bidi="ar-SA"/>
    </w:rPr>
  </w:style>
  <w:style w:type="paragraph" w:customStyle="1" w:styleId="1Char1">
    <w:name w:val="(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0A65"/>
    <w:rPr>
      <w:rFonts w:ascii="Courier New" w:hAnsi="Courier New"/>
      <w:lang w:val="nb-NO" w:eastAsia="ja-JP" w:bidi="ar-SA"/>
    </w:rPr>
  </w:style>
  <w:style w:type="paragraph" w:customStyle="1" w:styleId="CharCharCharCharCharChar1">
    <w:name w:val="Char Char Char Char Char Char1"/>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440A65"/>
    <w:rPr>
      <w:rFonts w:ascii="Tahoma" w:hAnsi="Tahoma" w:cs="Tahoma"/>
      <w:shd w:val="clear" w:color="auto" w:fill="000080"/>
      <w:lang w:val="en-GB" w:eastAsia="en-US"/>
    </w:rPr>
  </w:style>
  <w:style w:type="character" w:customStyle="1" w:styleId="ZchnZchn51">
    <w:name w:val="Zchn Zchn51"/>
    <w:qFormat/>
    <w:rsid w:val="00440A65"/>
    <w:rPr>
      <w:rFonts w:ascii="Courier New" w:eastAsia="Batang" w:hAnsi="Courier New"/>
      <w:lang w:val="nb-NO" w:eastAsia="en-US" w:bidi="ar-SA"/>
    </w:rPr>
  </w:style>
  <w:style w:type="character" w:customStyle="1" w:styleId="CharChar101">
    <w:name w:val="Char Char101"/>
    <w:semiHidden/>
    <w:qFormat/>
    <w:rsid w:val="00440A65"/>
    <w:rPr>
      <w:rFonts w:ascii="Times New Roman" w:hAnsi="Times New Roman"/>
      <w:lang w:val="en-GB" w:eastAsia="en-US"/>
    </w:rPr>
  </w:style>
  <w:style w:type="character" w:customStyle="1" w:styleId="CharChar91">
    <w:name w:val="Char Char91"/>
    <w:semiHidden/>
    <w:qFormat/>
    <w:rsid w:val="00440A65"/>
    <w:rPr>
      <w:rFonts w:ascii="Tahoma" w:hAnsi="Tahoma" w:cs="Tahoma"/>
      <w:sz w:val="16"/>
      <w:szCs w:val="16"/>
      <w:lang w:val="en-GB" w:eastAsia="en-US"/>
    </w:rPr>
  </w:style>
  <w:style w:type="character" w:customStyle="1" w:styleId="CharChar81">
    <w:name w:val="Char Char81"/>
    <w:semiHidden/>
    <w:qFormat/>
    <w:rsid w:val="00440A65"/>
    <w:rPr>
      <w:rFonts w:ascii="Times New Roman" w:hAnsi="Times New Roman"/>
      <w:b/>
      <w:bCs/>
      <w:lang w:val="en-GB" w:eastAsia="en-US"/>
    </w:rPr>
  </w:style>
  <w:style w:type="paragraph" w:customStyle="1" w:styleId="23">
    <w:name w:val="修订2"/>
    <w:hidden/>
    <w:semiHidden/>
    <w:qFormat/>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0A65"/>
    <w:rPr>
      <w:rFonts w:ascii="Arial" w:hAnsi="Arial"/>
      <w:sz w:val="36"/>
      <w:lang w:val="en-GB" w:eastAsia="en-US" w:bidi="ar-SA"/>
    </w:rPr>
  </w:style>
  <w:style w:type="character" w:customStyle="1" w:styleId="CharChar281">
    <w:name w:val="Char Char281"/>
    <w:qFormat/>
    <w:rsid w:val="00440A65"/>
    <w:rPr>
      <w:rFonts w:ascii="Arial" w:hAnsi="Arial"/>
      <w:sz w:val="32"/>
      <w:lang w:val="en-GB"/>
    </w:rPr>
  </w:style>
  <w:style w:type="paragraph" w:customStyle="1" w:styleId="CharChar241">
    <w:name w:val="Char Char241"/>
    <w:basedOn w:val="Normal"/>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NoList"/>
    <w:uiPriority w:val="99"/>
    <w:semiHidden/>
    <w:unhideWhenUsed/>
    <w:rsid w:val="00440A65"/>
  </w:style>
  <w:style w:type="numbering" w:customStyle="1" w:styleId="NoList7">
    <w:name w:val="No List7"/>
    <w:next w:val="NoList"/>
    <w:uiPriority w:val="99"/>
    <w:semiHidden/>
    <w:unhideWhenUsed/>
    <w:rsid w:val="00440A65"/>
  </w:style>
  <w:style w:type="table" w:customStyle="1" w:styleId="TableGrid12">
    <w:name w:val="Table Grid1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40A65"/>
  </w:style>
  <w:style w:type="table" w:customStyle="1" w:styleId="TableGrid111">
    <w:name w:val="Table Grid1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40A65"/>
    <w:rPr>
      <w:color w:val="808080"/>
      <w:shd w:val="clear" w:color="auto" w:fill="E6E6E6"/>
    </w:rPr>
  </w:style>
  <w:style w:type="numbering" w:customStyle="1" w:styleId="NoList22">
    <w:name w:val="No List22"/>
    <w:next w:val="NoList"/>
    <w:uiPriority w:val="99"/>
    <w:semiHidden/>
    <w:unhideWhenUsed/>
    <w:rsid w:val="00440A65"/>
  </w:style>
  <w:style w:type="numbering" w:customStyle="1" w:styleId="NoList32">
    <w:name w:val="No List32"/>
    <w:next w:val="NoList"/>
    <w:uiPriority w:val="99"/>
    <w:semiHidden/>
    <w:unhideWhenUsed/>
    <w:rsid w:val="00440A65"/>
  </w:style>
  <w:style w:type="character" w:customStyle="1" w:styleId="FooterChar1">
    <w:name w:val="Footer Char1"/>
    <w:aliases w:val="footer odd Char1,footer Char1,fo Char1,pie de página Char1"/>
    <w:semiHidden/>
    <w:rsid w:val="00440A65"/>
    <w:rPr>
      <w:rFonts w:ascii="Times New Roman" w:hAnsi="Times New Roman"/>
      <w:lang w:val="en-GB"/>
    </w:rPr>
  </w:style>
  <w:style w:type="paragraph" w:customStyle="1" w:styleId="CharChar5">
    <w:name w:val="Char Char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Normal"/>
    <w:uiPriority w:val="99"/>
    <w:rsid w:val="00FE609F"/>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Normal"/>
    <w:rsid w:val="00B80D74"/>
    <w:pPr>
      <w:snapToGrid w:val="0"/>
      <w:spacing w:after="0"/>
      <w:textAlignment w:val="baseline"/>
    </w:pPr>
    <w:rPr>
      <w:rFonts w:ascii="Arial" w:hAnsi="Arial" w:cs="Arial"/>
      <w:sz w:val="18"/>
      <w:szCs w:val="18"/>
      <w:lang w:val="en-US" w:eastAsia="zh-CN"/>
    </w:rPr>
  </w:style>
  <w:style w:type="paragraph" w:customStyle="1" w:styleId="a3">
    <w:name w:val="吹き出し"/>
    <w:basedOn w:val="Normal"/>
    <w:semiHidden/>
    <w:rsid w:val="00B80D74"/>
    <w:rPr>
      <w:rFonts w:ascii="Tahoma" w:eastAsia="MS Mincho" w:hAnsi="Tahoma" w:cs="Tahoma"/>
      <w:sz w:val="16"/>
      <w:szCs w:val="16"/>
      <w:lang w:eastAsia="ko-KR"/>
    </w:rPr>
  </w:style>
  <w:style w:type="paragraph" w:customStyle="1" w:styleId="aria">
    <w:name w:val="aria"/>
    <w:basedOn w:val="Normal"/>
    <w:qFormat/>
    <w:rsid w:val="00B80D74"/>
    <w:pPr>
      <w:keepNext/>
      <w:keepLines/>
      <w:spacing w:after="0"/>
      <w:jc w:val="both"/>
    </w:pPr>
    <w:rPr>
      <w:rFonts w:ascii="Arial" w:hAnsi="Arial"/>
      <w:sz w:val="18"/>
      <w:szCs w:val="18"/>
    </w:rPr>
  </w:style>
  <w:style w:type="character" w:styleId="HTMLSample">
    <w:name w:val="HTML Sample"/>
    <w:rsid w:val="00B80D74"/>
    <w:rPr>
      <w:rFonts w:ascii="Courier New" w:eastAsia="宋体" w:hAnsi="Courier New" w:cs="Courier New"/>
      <w:color w:val="0000FF"/>
      <w:kern w:val="2"/>
      <w:lang w:val="en-US" w:eastAsia="zh-CN" w:bidi="ar-SA"/>
    </w:rPr>
  </w:style>
  <w:style w:type="character" w:styleId="LineNumber">
    <w:name w:val="line number"/>
    <w:rsid w:val="00B80D74"/>
    <w:rPr>
      <w:rFonts w:ascii="Arial" w:eastAsia="宋体" w:hAnsi="Arial" w:cs="Arial"/>
      <w:color w:val="0000FF"/>
      <w:kern w:val="2"/>
      <w:lang w:val="en-US" w:eastAsia="zh-CN" w:bidi="ar-SA"/>
    </w:rPr>
  </w:style>
  <w:style w:type="paragraph" w:styleId="BlockText">
    <w:name w:val="Block Text"/>
    <w:basedOn w:val="Normal"/>
    <w:rsid w:val="00B80D74"/>
    <w:pPr>
      <w:spacing w:after="120"/>
      <w:ind w:left="1440" w:right="1440"/>
    </w:pPr>
    <w:rPr>
      <w:rFonts w:eastAsia="MS Mincho"/>
    </w:rPr>
  </w:style>
  <w:style w:type="table" w:customStyle="1" w:styleId="TableGrid5">
    <w:name w:val="Table Grid5"/>
    <w:basedOn w:val="TableNormal"/>
    <w:next w:val="TableGrid"/>
    <w:uiPriority w:val="39"/>
    <w:qFormat/>
    <w:rsid w:val="00B80D74"/>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0D7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80D74"/>
    <w:rPr>
      <w:rFonts w:ascii="Tahoma" w:eastAsia="MS Mincho" w:hAnsi="Tahoma" w:cs="Tahoma"/>
      <w:sz w:val="16"/>
      <w:szCs w:val="16"/>
      <w:lang w:eastAsia="ko-KR"/>
    </w:rPr>
  </w:style>
  <w:style w:type="paragraph" w:customStyle="1" w:styleId="Table0">
    <w:name w:val="Table"/>
    <w:basedOn w:val="Normal"/>
    <w:link w:val="Table1"/>
    <w:qFormat/>
    <w:rsid w:val="00B80D74"/>
    <w:pPr>
      <w:jc w:val="center"/>
    </w:pPr>
    <w:rPr>
      <w:rFonts w:ascii="Arial" w:hAnsi="Arial" w:cs="Arial"/>
      <w:b/>
    </w:rPr>
  </w:style>
  <w:style w:type="character" w:customStyle="1" w:styleId="Table1">
    <w:name w:val="Table (文字)"/>
    <w:link w:val="Table0"/>
    <w:rsid w:val="00B80D74"/>
    <w:rPr>
      <w:rFonts w:ascii="Arial" w:eastAsia="宋体" w:hAnsi="Arial" w:cs="Arial"/>
      <w:b/>
      <w:lang w:val="en-GB" w:eastAsia="en-US"/>
    </w:rPr>
  </w:style>
  <w:style w:type="paragraph" w:customStyle="1" w:styleId="ColorfulList-Accent11">
    <w:name w:val="Colorful List - Accent 11"/>
    <w:basedOn w:val="Normal"/>
    <w:uiPriority w:val="34"/>
    <w:qFormat/>
    <w:rsid w:val="00B80D7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B80D74"/>
    <w:rPr>
      <w:rFonts w:ascii="Times New Roman" w:eastAsia="Batang" w:hAnsi="Times New Roman"/>
      <w:lang w:val="en-GB" w:eastAsia="en-US"/>
    </w:rPr>
  </w:style>
  <w:style w:type="numbering" w:customStyle="1" w:styleId="NoList42">
    <w:name w:val="No List42"/>
    <w:next w:val="NoList"/>
    <w:uiPriority w:val="99"/>
    <w:semiHidden/>
    <w:unhideWhenUsed/>
    <w:rsid w:val="00B80D74"/>
  </w:style>
  <w:style w:type="numbering" w:customStyle="1" w:styleId="NoList51">
    <w:name w:val="No List51"/>
    <w:next w:val="NoList"/>
    <w:uiPriority w:val="99"/>
    <w:semiHidden/>
    <w:unhideWhenUsed/>
    <w:rsid w:val="00B80D74"/>
  </w:style>
  <w:style w:type="numbering" w:customStyle="1" w:styleId="NoList211">
    <w:name w:val="No List211"/>
    <w:next w:val="NoList"/>
    <w:uiPriority w:val="99"/>
    <w:semiHidden/>
    <w:unhideWhenUsed/>
    <w:rsid w:val="00B80D74"/>
  </w:style>
  <w:style w:type="numbering" w:customStyle="1" w:styleId="NoList311">
    <w:name w:val="No List311"/>
    <w:next w:val="NoList"/>
    <w:uiPriority w:val="99"/>
    <w:semiHidden/>
    <w:unhideWhenUsed/>
    <w:rsid w:val="00B80D74"/>
  </w:style>
  <w:style w:type="numbering" w:customStyle="1" w:styleId="NoList411">
    <w:name w:val="No List411"/>
    <w:next w:val="NoList"/>
    <w:uiPriority w:val="99"/>
    <w:semiHidden/>
    <w:unhideWhenUsed/>
    <w:rsid w:val="00B80D74"/>
  </w:style>
  <w:style w:type="numbering" w:customStyle="1" w:styleId="NoList61">
    <w:name w:val="No List61"/>
    <w:next w:val="NoList"/>
    <w:uiPriority w:val="99"/>
    <w:semiHidden/>
    <w:unhideWhenUsed/>
    <w:rsid w:val="00B80D74"/>
  </w:style>
  <w:style w:type="table" w:customStyle="1" w:styleId="TableGrid41">
    <w:name w:val="Table Grid41"/>
    <w:basedOn w:val="TableNormal"/>
    <w:next w:val="TableGrid"/>
    <w:rsid w:val="00B80D7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0D74"/>
  </w:style>
  <w:style w:type="numbering" w:customStyle="1" w:styleId="NoList1111">
    <w:name w:val="No List1111"/>
    <w:next w:val="NoList"/>
    <w:uiPriority w:val="99"/>
    <w:semiHidden/>
    <w:unhideWhenUsed/>
    <w:rsid w:val="00B80D74"/>
  </w:style>
  <w:style w:type="numbering" w:customStyle="1" w:styleId="NoList71">
    <w:name w:val="No List71"/>
    <w:next w:val="NoList"/>
    <w:uiPriority w:val="99"/>
    <w:semiHidden/>
    <w:unhideWhenUsed/>
    <w:rsid w:val="00B80D74"/>
  </w:style>
  <w:style w:type="table" w:customStyle="1" w:styleId="TableGrid121">
    <w:name w:val="Table Grid12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0D74"/>
  </w:style>
  <w:style w:type="table" w:customStyle="1" w:styleId="TableGrid1111">
    <w:name w:val="Table Grid1111"/>
    <w:basedOn w:val="TableNormal"/>
    <w:next w:val="TableGrid"/>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0D74"/>
  </w:style>
  <w:style w:type="numbering" w:customStyle="1" w:styleId="NoList321">
    <w:name w:val="No List321"/>
    <w:next w:val="NoList"/>
    <w:uiPriority w:val="99"/>
    <w:semiHidden/>
    <w:unhideWhenUsed/>
    <w:rsid w:val="00B80D74"/>
  </w:style>
  <w:style w:type="paragraph" w:styleId="NoteHeading">
    <w:name w:val="Note Heading"/>
    <w:basedOn w:val="Normal"/>
    <w:next w:val="Normal"/>
    <w:link w:val="NoteHeadingChar"/>
    <w:qFormat/>
    <w:rsid w:val="00B80D7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80D74"/>
    <w:rPr>
      <w:rFonts w:ascii="Times New Roman" w:eastAsia="MS Mincho" w:hAnsi="Times New Roman"/>
      <w:lang w:val="en-GB"/>
    </w:rPr>
  </w:style>
  <w:style w:type="character" w:customStyle="1" w:styleId="1a">
    <w:name w:val="不明显参考1"/>
    <w:uiPriority w:val="31"/>
    <w:qFormat/>
    <w:rsid w:val="00B80D74"/>
    <w:rPr>
      <w:smallCaps/>
      <w:color w:val="5A5A5A"/>
    </w:rPr>
  </w:style>
  <w:style w:type="paragraph" w:customStyle="1" w:styleId="114">
    <w:name w:val="修订11"/>
    <w:hidden/>
    <w:semiHidden/>
    <w:qFormat/>
    <w:rsid w:val="00B80D7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80D74"/>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sid w:val="00B80D74"/>
    <w:rPr>
      <w:rFonts w:ascii="Times New Roman" w:hAnsi="Times New Roman"/>
      <w:lang w:val="en-GB"/>
    </w:rPr>
  </w:style>
  <w:style w:type="character" w:customStyle="1" w:styleId="EXCar">
    <w:name w:val="EX Car"/>
    <w:qFormat/>
    <w:rsid w:val="00B80D74"/>
    <w:rPr>
      <w:lang w:val="en-GB" w:eastAsia="en-US"/>
    </w:rPr>
  </w:style>
  <w:style w:type="character" w:customStyle="1" w:styleId="B4Char">
    <w:name w:val="B4 Char"/>
    <w:link w:val="B4"/>
    <w:qFormat/>
    <w:rsid w:val="00B80D74"/>
    <w:rPr>
      <w:rFonts w:ascii="Times New Roman" w:hAnsi="Times New Roman"/>
      <w:lang w:val="en-GB" w:eastAsia="en-US"/>
    </w:rPr>
  </w:style>
  <w:style w:type="character" w:customStyle="1" w:styleId="1b">
    <w:name w:val="明显强调1"/>
    <w:uiPriority w:val="21"/>
    <w:qFormat/>
    <w:rsid w:val="00B80D74"/>
    <w:rPr>
      <w:b/>
      <w:bCs/>
      <w:i/>
      <w:iCs/>
      <w:color w:val="4F81BD"/>
    </w:rPr>
  </w:style>
  <w:style w:type="paragraph" w:customStyle="1" w:styleId="B6">
    <w:name w:val="B6"/>
    <w:basedOn w:val="B5"/>
    <w:link w:val="B6Char"/>
    <w:qFormat/>
    <w:rsid w:val="00B80D7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B80D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B80D7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B80D7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80D74"/>
    <w:rPr>
      <w:color w:val="FF0000"/>
      <w:lang w:val="en-GB" w:eastAsia="en-US"/>
    </w:rPr>
  </w:style>
  <w:style w:type="character" w:customStyle="1" w:styleId="B5Char">
    <w:name w:val="B5 Char"/>
    <w:link w:val="B5"/>
    <w:qFormat/>
    <w:rsid w:val="00B80D74"/>
    <w:rPr>
      <w:rFonts w:ascii="Times New Roman" w:hAnsi="Times New Roman"/>
      <w:lang w:val="en-GB" w:eastAsia="en-US"/>
    </w:rPr>
  </w:style>
  <w:style w:type="character" w:customStyle="1" w:styleId="HeadingChar">
    <w:name w:val="Heading Char"/>
    <w:qFormat/>
    <w:rsid w:val="00B80D74"/>
    <w:rPr>
      <w:rFonts w:ascii="Arial" w:eastAsia="宋体" w:hAnsi="Arial"/>
      <w:b/>
      <w:sz w:val="22"/>
    </w:rPr>
  </w:style>
  <w:style w:type="character" w:customStyle="1" w:styleId="B6Char">
    <w:name w:val="B6 Char"/>
    <w:link w:val="B6"/>
    <w:qFormat/>
    <w:rsid w:val="00B80D74"/>
    <w:rPr>
      <w:rFonts w:ascii="Times New Roman" w:eastAsiaTheme="minorEastAsia" w:hAnsi="Times New Roman"/>
      <w:lang w:val="en-GB"/>
    </w:rPr>
  </w:style>
  <w:style w:type="table" w:customStyle="1" w:styleId="TableStyle1">
    <w:name w:val="Table Style1"/>
    <w:basedOn w:val="TableNormal"/>
    <w:qFormat/>
    <w:rsid w:val="00B80D74"/>
    <w:rPr>
      <w:rFonts w:ascii="Times New Roman" w:eastAsia="MS Mincho" w:hAnsi="Times New Roman"/>
      <w:lang w:eastAsia="en-US"/>
    </w:rPr>
    <w:tblPr/>
  </w:style>
  <w:style w:type="paragraph" w:customStyle="1" w:styleId="tal1">
    <w:name w:val="tal"/>
    <w:basedOn w:val="Normal"/>
    <w:qFormat/>
    <w:rsid w:val="00B80D74"/>
    <w:pPr>
      <w:spacing w:before="100" w:beforeAutospacing="1" w:after="100" w:afterAutospacing="1"/>
    </w:pPr>
    <w:rPr>
      <w:rFonts w:ascii="宋体" w:hAnsi="宋体" w:cs="宋体"/>
      <w:sz w:val="24"/>
      <w:szCs w:val="24"/>
      <w:lang w:val="en-US" w:eastAsia="zh-CN"/>
    </w:rPr>
  </w:style>
  <w:style w:type="paragraph" w:customStyle="1" w:styleId="a4">
    <w:name w:val="수정"/>
    <w:hidden/>
    <w:semiHidden/>
    <w:qFormat/>
    <w:rsid w:val="00B80D74"/>
    <w:rPr>
      <w:rFonts w:ascii="Times New Roman" w:eastAsia="Batang" w:hAnsi="Times New Roman"/>
      <w:lang w:val="en-GB" w:eastAsia="en-US"/>
    </w:rPr>
  </w:style>
  <w:style w:type="paragraph" w:customStyle="1" w:styleId="a5">
    <w:name w:val="変更箇所"/>
    <w:hidden/>
    <w:semiHidden/>
    <w:qFormat/>
    <w:rsid w:val="00B80D74"/>
    <w:rPr>
      <w:rFonts w:ascii="Times New Roman" w:eastAsia="MS Mincho" w:hAnsi="Times New Roman"/>
      <w:lang w:val="en-GB" w:eastAsia="en-US"/>
    </w:rPr>
  </w:style>
  <w:style w:type="paragraph" w:customStyle="1" w:styleId="NB2">
    <w:name w:val="NB2"/>
    <w:basedOn w:val="ZG"/>
    <w:qFormat/>
    <w:rsid w:val="00B80D74"/>
    <w:pPr>
      <w:framePr w:wrap="notBeside"/>
    </w:pPr>
    <w:rPr>
      <w:rFonts w:eastAsiaTheme="minorEastAsia"/>
      <w:noProof w:val="0"/>
      <w:lang w:val="en-US" w:eastAsia="ko-KR"/>
    </w:rPr>
  </w:style>
  <w:style w:type="paragraph" w:customStyle="1" w:styleId="tableentry">
    <w:name w:val="table entry"/>
    <w:basedOn w:val="Normal"/>
    <w:qFormat/>
    <w:rsid w:val="00B80D74"/>
    <w:pPr>
      <w:keepNext/>
      <w:spacing w:before="60" w:after="60"/>
    </w:pPr>
    <w:rPr>
      <w:rFonts w:ascii="Bookman Old Style" w:hAnsi="Bookman Old Style"/>
      <w:lang w:val="en-US" w:eastAsia="ko-KR"/>
    </w:rPr>
  </w:style>
  <w:style w:type="character" w:customStyle="1" w:styleId="EditorsNoteChar">
    <w:name w:val="Editor's Note Char"/>
    <w:qFormat/>
    <w:rsid w:val="00B80D74"/>
    <w:rPr>
      <w:rFonts w:ascii="Times New Roman" w:hAnsi="Times New Roman"/>
      <w:color w:val="FF0000"/>
      <w:lang w:val="en-GB" w:eastAsia="en-US"/>
    </w:rPr>
  </w:style>
  <w:style w:type="table" w:customStyle="1" w:styleId="TableGrid6">
    <w:name w:val="Table Grid6"/>
    <w:basedOn w:val="TableNormal"/>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D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80D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80D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80D74"/>
    <w:pPr>
      <w:jc w:val="both"/>
    </w:pPr>
    <w:rPr>
      <w:rFonts w:ascii="宋体" w:hAnsi="宋体" w:cs="宋体"/>
      <w:kern w:val="2"/>
      <w:sz w:val="21"/>
      <w:szCs w:val="21"/>
    </w:rPr>
  </w:style>
  <w:style w:type="paragraph" w:customStyle="1" w:styleId="font5">
    <w:name w:val="font5"/>
    <w:basedOn w:val="Normal"/>
    <w:rsid w:val="00B80D7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B80D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B80D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B80D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B80D7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B80D7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B80D7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B80D7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B80D7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B80D7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80D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80D74"/>
  </w:style>
  <w:style w:type="table" w:customStyle="1" w:styleId="TableGrid9">
    <w:name w:val="Table Grid9"/>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80D74"/>
    <w:rPr>
      <w:b/>
      <w:bCs/>
      <w:i/>
      <w:iCs/>
      <w:color w:val="4F81BD"/>
    </w:rPr>
  </w:style>
  <w:style w:type="table" w:customStyle="1" w:styleId="TableGrid13">
    <w:name w:val="Table Grid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B80D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80D74"/>
    <w:rPr>
      <w:b/>
      <w:lang w:val="en-GB" w:eastAsia="en-US" w:bidi="ar-SA"/>
    </w:rPr>
  </w:style>
  <w:style w:type="table" w:customStyle="1" w:styleId="TableGrid22">
    <w:name w:val="Table Grid22"/>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B80D7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B80D74"/>
    <w:rPr>
      <w:rFonts w:ascii="Courier New" w:eastAsia="MS Mincho" w:hAnsi="Courier New"/>
      <w:lang w:val="en-GB"/>
    </w:rPr>
  </w:style>
  <w:style w:type="numbering" w:customStyle="1" w:styleId="NoList13">
    <w:name w:val="No List13"/>
    <w:next w:val="NoList"/>
    <w:uiPriority w:val="99"/>
    <w:semiHidden/>
    <w:unhideWhenUsed/>
    <w:rsid w:val="00B80D74"/>
  </w:style>
  <w:style w:type="numbering" w:customStyle="1" w:styleId="NoList23">
    <w:name w:val="No List23"/>
    <w:next w:val="NoList"/>
    <w:uiPriority w:val="99"/>
    <w:semiHidden/>
    <w:unhideWhenUsed/>
    <w:rsid w:val="00B80D74"/>
  </w:style>
  <w:style w:type="table" w:customStyle="1" w:styleId="TableGrid42">
    <w:name w:val="Table Grid4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80D74"/>
  </w:style>
  <w:style w:type="table" w:customStyle="1" w:styleId="TableGrid51">
    <w:name w:val="Table Grid5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D74"/>
  </w:style>
  <w:style w:type="table" w:customStyle="1" w:styleId="TableGrid61">
    <w:name w:val="Table Grid6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80D74"/>
  </w:style>
  <w:style w:type="numbering" w:customStyle="1" w:styleId="NoList62">
    <w:name w:val="No List62"/>
    <w:next w:val="NoList"/>
    <w:uiPriority w:val="99"/>
    <w:semiHidden/>
    <w:unhideWhenUsed/>
    <w:rsid w:val="00B80D74"/>
  </w:style>
  <w:style w:type="numbering" w:customStyle="1" w:styleId="NoList72">
    <w:name w:val="No List72"/>
    <w:next w:val="NoList"/>
    <w:uiPriority w:val="99"/>
    <w:semiHidden/>
    <w:unhideWhenUsed/>
    <w:rsid w:val="00B80D74"/>
  </w:style>
  <w:style w:type="numbering" w:customStyle="1" w:styleId="NoList81">
    <w:name w:val="No List81"/>
    <w:next w:val="NoList"/>
    <w:uiPriority w:val="99"/>
    <w:semiHidden/>
    <w:unhideWhenUsed/>
    <w:rsid w:val="00B80D74"/>
  </w:style>
  <w:style w:type="table" w:customStyle="1" w:styleId="TableGrid71">
    <w:name w:val="Table Grid71"/>
    <w:basedOn w:val="TableNormal"/>
    <w:next w:val="TableGrid"/>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0D74"/>
  </w:style>
  <w:style w:type="table" w:customStyle="1" w:styleId="TableGrid81">
    <w:name w:val="Table Grid81"/>
    <w:basedOn w:val="TableNormal"/>
    <w:next w:val="TableGrid"/>
    <w:uiPriority w:val="39"/>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80D74"/>
    <w:rPr>
      <w:rFonts w:ascii="Times New Roman" w:eastAsia="MS Mincho" w:hAnsi="Times New Roman"/>
      <w:lang w:eastAsia="en-US"/>
    </w:rPr>
    <w:tblPr/>
  </w:style>
  <w:style w:type="table" w:customStyle="1" w:styleId="Tabellengitternetz112">
    <w:name w:val="Tabellengitternetz1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D74"/>
  </w:style>
  <w:style w:type="numbering" w:customStyle="1" w:styleId="NoList212">
    <w:name w:val="No List212"/>
    <w:next w:val="NoList"/>
    <w:uiPriority w:val="99"/>
    <w:semiHidden/>
    <w:unhideWhenUsed/>
    <w:rsid w:val="00B80D74"/>
  </w:style>
  <w:style w:type="table" w:customStyle="1" w:styleId="TableGrid411">
    <w:name w:val="Table Grid411"/>
    <w:basedOn w:val="TableNormal"/>
    <w:next w:val="TableGrid"/>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80D74"/>
  </w:style>
  <w:style w:type="numbering" w:customStyle="1" w:styleId="NoList412">
    <w:name w:val="No List412"/>
    <w:next w:val="NoList"/>
    <w:uiPriority w:val="99"/>
    <w:semiHidden/>
    <w:unhideWhenUsed/>
    <w:rsid w:val="00B80D74"/>
  </w:style>
  <w:style w:type="numbering" w:customStyle="1" w:styleId="NoList511">
    <w:name w:val="No List511"/>
    <w:next w:val="NoList"/>
    <w:uiPriority w:val="99"/>
    <w:semiHidden/>
    <w:unhideWhenUsed/>
    <w:rsid w:val="00B80D74"/>
  </w:style>
  <w:style w:type="numbering" w:customStyle="1" w:styleId="NoList611">
    <w:name w:val="No List611"/>
    <w:next w:val="NoList"/>
    <w:uiPriority w:val="99"/>
    <w:semiHidden/>
    <w:unhideWhenUsed/>
    <w:rsid w:val="00B80D74"/>
  </w:style>
  <w:style w:type="numbering" w:customStyle="1" w:styleId="NoList711">
    <w:name w:val="No List711"/>
    <w:next w:val="NoList"/>
    <w:uiPriority w:val="99"/>
    <w:semiHidden/>
    <w:unhideWhenUsed/>
    <w:rsid w:val="00B80D74"/>
  </w:style>
  <w:style w:type="numbering" w:customStyle="1" w:styleId="NoList811">
    <w:name w:val="No List811"/>
    <w:next w:val="NoList"/>
    <w:uiPriority w:val="99"/>
    <w:semiHidden/>
    <w:unhideWhenUsed/>
    <w:rsid w:val="00B80D74"/>
  </w:style>
  <w:style w:type="numbering" w:customStyle="1" w:styleId="NoList91">
    <w:name w:val="No List91"/>
    <w:next w:val="NoList"/>
    <w:uiPriority w:val="99"/>
    <w:semiHidden/>
    <w:unhideWhenUsed/>
    <w:rsid w:val="00B80D74"/>
  </w:style>
  <w:style w:type="table" w:customStyle="1" w:styleId="TableGrid76">
    <w:name w:val="Table Grid76"/>
    <w:basedOn w:val="TableNormal"/>
    <w:next w:val="TableGrid"/>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80D74"/>
  </w:style>
  <w:style w:type="paragraph" w:customStyle="1" w:styleId="Figuretitle0">
    <w:name w:val="Figure_title"/>
    <w:basedOn w:val="Normal"/>
    <w:next w:val="Normal"/>
    <w:rsid w:val="00B80D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B80D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B80D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B80D7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B80D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B80D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B80D74"/>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B80D74"/>
    <w:pPr>
      <w:suppressAutoHyphens/>
      <w:autoSpaceDN w:val="0"/>
      <w:spacing w:after="0"/>
      <w:jc w:val="both"/>
    </w:pPr>
    <w:rPr>
      <w:rFonts w:eastAsia="Batang"/>
    </w:rPr>
  </w:style>
  <w:style w:type="numbering" w:customStyle="1" w:styleId="LFO19">
    <w:name w:val="LFO19"/>
    <w:basedOn w:val="NoList"/>
    <w:rsid w:val="00B80D74"/>
    <w:pPr>
      <w:numPr>
        <w:numId w:val="26"/>
      </w:numPr>
    </w:pPr>
  </w:style>
  <w:style w:type="paragraph" w:customStyle="1" w:styleId="enumlev3">
    <w:name w:val="enumlev3"/>
    <w:basedOn w:val="enumlev2"/>
    <w:rsid w:val="00B80D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Normal"/>
    <w:rsid w:val="00B80D74"/>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B80D74"/>
  </w:style>
  <w:style w:type="paragraph" w:customStyle="1" w:styleId="TdocHeader2">
    <w:name w:val="Tdoc_Header_2"/>
    <w:basedOn w:val="Normal"/>
    <w:rsid w:val="00B80D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80D74"/>
  </w:style>
  <w:style w:type="numbering" w:customStyle="1" w:styleId="LFO191">
    <w:name w:val="LFO191"/>
    <w:basedOn w:val="NoList"/>
    <w:rsid w:val="00B80D74"/>
  </w:style>
  <w:style w:type="table" w:customStyle="1" w:styleId="TableGrid122">
    <w:name w:val="Table Grid122"/>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80D74"/>
  </w:style>
  <w:style w:type="numbering" w:customStyle="1" w:styleId="NoList1112">
    <w:name w:val="No List1112"/>
    <w:next w:val="NoList"/>
    <w:uiPriority w:val="99"/>
    <w:semiHidden/>
    <w:unhideWhenUsed/>
    <w:rsid w:val="00B80D74"/>
  </w:style>
  <w:style w:type="table" w:customStyle="1" w:styleId="TableGrid221">
    <w:name w:val="Table Grid221"/>
    <w:basedOn w:val="TableNormal"/>
    <w:next w:val="TableGrid"/>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80D74"/>
    <w:pPr>
      <w:keepNext/>
      <w:keepLines/>
      <w:spacing w:after="0"/>
      <w:ind w:left="851" w:hanging="851"/>
    </w:pPr>
    <w:rPr>
      <w:rFonts w:ascii="Arial" w:eastAsiaTheme="minorEastAsia" w:hAnsi="Arial"/>
      <w:sz w:val="18"/>
    </w:rPr>
  </w:style>
  <w:style w:type="numbering" w:customStyle="1" w:styleId="122">
    <w:name w:val="无列表12"/>
    <w:next w:val="NoList"/>
    <w:semiHidden/>
    <w:rsid w:val="00B80D74"/>
  </w:style>
  <w:style w:type="numbering" w:customStyle="1" w:styleId="123">
    <w:name w:val="リストなし12"/>
    <w:next w:val="NoList"/>
    <w:uiPriority w:val="99"/>
    <w:semiHidden/>
    <w:unhideWhenUsed/>
    <w:rsid w:val="00B80D74"/>
  </w:style>
  <w:style w:type="numbering" w:customStyle="1" w:styleId="1120">
    <w:name w:val="无列表112"/>
    <w:next w:val="NoList"/>
    <w:semiHidden/>
    <w:rsid w:val="00B80D74"/>
  </w:style>
  <w:style w:type="numbering" w:customStyle="1" w:styleId="1111">
    <w:name w:val="リストなし111"/>
    <w:next w:val="NoList"/>
    <w:uiPriority w:val="99"/>
    <w:semiHidden/>
    <w:unhideWhenUsed/>
    <w:rsid w:val="00B80D74"/>
  </w:style>
  <w:style w:type="numbering" w:customStyle="1" w:styleId="NoList222">
    <w:name w:val="No List222"/>
    <w:next w:val="NoList"/>
    <w:uiPriority w:val="99"/>
    <w:semiHidden/>
    <w:unhideWhenUsed/>
    <w:rsid w:val="00B80D74"/>
  </w:style>
  <w:style w:type="numbering" w:customStyle="1" w:styleId="NoList322">
    <w:name w:val="No List322"/>
    <w:next w:val="NoList"/>
    <w:uiPriority w:val="99"/>
    <w:semiHidden/>
    <w:unhideWhenUsed/>
    <w:rsid w:val="00B80D74"/>
  </w:style>
  <w:style w:type="numbering" w:customStyle="1" w:styleId="NoList421">
    <w:name w:val="No List421"/>
    <w:next w:val="NoList"/>
    <w:uiPriority w:val="99"/>
    <w:semiHidden/>
    <w:unhideWhenUsed/>
    <w:rsid w:val="00B80D74"/>
  </w:style>
  <w:style w:type="numbering" w:customStyle="1" w:styleId="NoList2111">
    <w:name w:val="No List2111"/>
    <w:next w:val="NoList"/>
    <w:uiPriority w:val="99"/>
    <w:semiHidden/>
    <w:unhideWhenUsed/>
    <w:rsid w:val="00B80D74"/>
  </w:style>
  <w:style w:type="numbering" w:customStyle="1" w:styleId="NoList3111">
    <w:name w:val="No List3111"/>
    <w:next w:val="NoList"/>
    <w:uiPriority w:val="99"/>
    <w:semiHidden/>
    <w:unhideWhenUsed/>
    <w:rsid w:val="00B80D74"/>
  </w:style>
  <w:style w:type="numbering" w:customStyle="1" w:styleId="NoList4111">
    <w:name w:val="No List4111"/>
    <w:next w:val="NoList"/>
    <w:uiPriority w:val="99"/>
    <w:semiHidden/>
    <w:unhideWhenUsed/>
    <w:rsid w:val="00B80D74"/>
  </w:style>
  <w:style w:type="numbering" w:customStyle="1" w:styleId="11110">
    <w:name w:val="无列表1111"/>
    <w:next w:val="NoList"/>
    <w:semiHidden/>
    <w:rsid w:val="00B80D74"/>
  </w:style>
  <w:style w:type="numbering" w:customStyle="1" w:styleId="NoList11111">
    <w:name w:val="No List11111"/>
    <w:next w:val="NoList"/>
    <w:uiPriority w:val="99"/>
    <w:semiHidden/>
    <w:unhideWhenUsed/>
    <w:rsid w:val="00B80D74"/>
  </w:style>
  <w:style w:type="numbering" w:customStyle="1" w:styleId="NoList1211">
    <w:name w:val="No List1211"/>
    <w:next w:val="NoList"/>
    <w:uiPriority w:val="99"/>
    <w:semiHidden/>
    <w:unhideWhenUsed/>
    <w:rsid w:val="00B80D74"/>
  </w:style>
  <w:style w:type="numbering" w:customStyle="1" w:styleId="NoList2211">
    <w:name w:val="No List2211"/>
    <w:next w:val="NoList"/>
    <w:uiPriority w:val="99"/>
    <w:semiHidden/>
    <w:unhideWhenUsed/>
    <w:rsid w:val="00B80D74"/>
  </w:style>
  <w:style w:type="numbering" w:customStyle="1" w:styleId="NoList3211">
    <w:name w:val="No List3211"/>
    <w:next w:val="NoList"/>
    <w:uiPriority w:val="99"/>
    <w:semiHidden/>
    <w:unhideWhenUsed/>
    <w:rsid w:val="00B80D74"/>
  </w:style>
  <w:style w:type="character" w:customStyle="1" w:styleId="UnresolvedMention3">
    <w:name w:val="Unresolved Mention3"/>
    <w:basedOn w:val="DefaultParagraphFont"/>
    <w:uiPriority w:val="99"/>
    <w:unhideWhenUsed/>
    <w:rsid w:val="00B80D74"/>
    <w:rPr>
      <w:color w:val="605E5C"/>
      <w:shd w:val="clear" w:color="auto" w:fill="E1DFDD"/>
    </w:rPr>
  </w:style>
  <w:style w:type="numbering" w:customStyle="1" w:styleId="NoList14">
    <w:name w:val="No List14"/>
    <w:next w:val="NoList"/>
    <w:uiPriority w:val="99"/>
    <w:semiHidden/>
    <w:unhideWhenUsed/>
    <w:rsid w:val="00B80D74"/>
  </w:style>
  <w:style w:type="table" w:customStyle="1" w:styleId="TableGrid10">
    <w:name w:val="Table Grid10"/>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D74"/>
  </w:style>
  <w:style w:type="numbering" w:customStyle="1" w:styleId="NoList24">
    <w:name w:val="No List24"/>
    <w:next w:val="NoList"/>
    <w:uiPriority w:val="99"/>
    <w:semiHidden/>
    <w:unhideWhenUsed/>
    <w:rsid w:val="00B80D74"/>
  </w:style>
  <w:style w:type="table" w:customStyle="1" w:styleId="TableGrid43">
    <w:name w:val="Table Grid4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80D74"/>
  </w:style>
  <w:style w:type="table" w:customStyle="1" w:styleId="TableGrid52">
    <w:name w:val="Table Grid5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D74"/>
  </w:style>
  <w:style w:type="table" w:customStyle="1" w:styleId="TableGrid62">
    <w:name w:val="Table Grid6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80D74"/>
  </w:style>
  <w:style w:type="numbering" w:customStyle="1" w:styleId="NoList63">
    <w:name w:val="No List63"/>
    <w:next w:val="NoList"/>
    <w:uiPriority w:val="99"/>
    <w:semiHidden/>
    <w:unhideWhenUsed/>
    <w:rsid w:val="00B80D74"/>
  </w:style>
  <w:style w:type="numbering" w:customStyle="1" w:styleId="NoList73">
    <w:name w:val="No List73"/>
    <w:next w:val="NoList"/>
    <w:uiPriority w:val="99"/>
    <w:semiHidden/>
    <w:unhideWhenUsed/>
    <w:rsid w:val="00B80D74"/>
  </w:style>
  <w:style w:type="numbering" w:customStyle="1" w:styleId="NoList82">
    <w:name w:val="No List82"/>
    <w:next w:val="NoList"/>
    <w:uiPriority w:val="99"/>
    <w:semiHidden/>
    <w:unhideWhenUsed/>
    <w:rsid w:val="00B80D74"/>
  </w:style>
  <w:style w:type="numbering" w:customStyle="1" w:styleId="NoList92">
    <w:name w:val="No List92"/>
    <w:next w:val="NoList"/>
    <w:uiPriority w:val="99"/>
    <w:semiHidden/>
    <w:unhideWhenUsed/>
    <w:rsid w:val="00B80D74"/>
  </w:style>
  <w:style w:type="table" w:customStyle="1" w:styleId="TableGrid82">
    <w:name w:val="Table Grid82"/>
    <w:basedOn w:val="TableNormal"/>
    <w:next w:val="TableGrid"/>
    <w:uiPriority w:val="39"/>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D74"/>
  </w:style>
  <w:style w:type="numbering" w:customStyle="1" w:styleId="NoList213">
    <w:name w:val="No List213"/>
    <w:next w:val="NoList"/>
    <w:uiPriority w:val="99"/>
    <w:semiHidden/>
    <w:unhideWhenUsed/>
    <w:rsid w:val="00B80D74"/>
  </w:style>
  <w:style w:type="table" w:customStyle="1" w:styleId="TableGrid412">
    <w:name w:val="Table Grid412"/>
    <w:basedOn w:val="TableNormal"/>
    <w:next w:val="TableGrid"/>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80D74"/>
  </w:style>
  <w:style w:type="numbering" w:customStyle="1" w:styleId="NoList413">
    <w:name w:val="No List413"/>
    <w:next w:val="NoList"/>
    <w:uiPriority w:val="99"/>
    <w:semiHidden/>
    <w:unhideWhenUsed/>
    <w:rsid w:val="00B80D74"/>
  </w:style>
  <w:style w:type="numbering" w:customStyle="1" w:styleId="NoList512">
    <w:name w:val="No List512"/>
    <w:next w:val="NoList"/>
    <w:uiPriority w:val="99"/>
    <w:semiHidden/>
    <w:unhideWhenUsed/>
    <w:rsid w:val="00B80D74"/>
  </w:style>
  <w:style w:type="numbering" w:customStyle="1" w:styleId="NoList612">
    <w:name w:val="No List612"/>
    <w:next w:val="NoList"/>
    <w:uiPriority w:val="99"/>
    <w:semiHidden/>
    <w:unhideWhenUsed/>
    <w:rsid w:val="00B80D74"/>
  </w:style>
  <w:style w:type="numbering" w:customStyle="1" w:styleId="NoList712">
    <w:name w:val="No List712"/>
    <w:next w:val="NoList"/>
    <w:uiPriority w:val="99"/>
    <w:semiHidden/>
    <w:unhideWhenUsed/>
    <w:rsid w:val="00B80D74"/>
  </w:style>
  <w:style w:type="numbering" w:customStyle="1" w:styleId="NoList812">
    <w:name w:val="No List812"/>
    <w:next w:val="NoList"/>
    <w:uiPriority w:val="99"/>
    <w:semiHidden/>
    <w:unhideWhenUsed/>
    <w:rsid w:val="00B80D74"/>
  </w:style>
  <w:style w:type="numbering" w:customStyle="1" w:styleId="NoList911">
    <w:name w:val="No List911"/>
    <w:next w:val="NoList"/>
    <w:uiPriority w:val="99"/>
    <w:semiHidden/>
    <w:unhideWhenUsed/>
    <w:rsid w:val="00B80D74"/>
  </w:style>
  <w:style w:type="numbering" w:customStyle="1" w:styleId="LFO192">
    <w:name w:val="LFO192"/>
    <w:basedOn w:val="NoList"/>
    <w:rsid w:val="00B80D74"/>
  </w:style>
  <w:style w:type="numbering" w:customStyle="1" w:styleId="NoList101">
    <w:name w:val="No List101"/>
    <w:next w:val="NoList"/>
    <w:uiPriority w:val="99"/>
    <w:semiHidden/>
    <w:unhideWhenUsed/>
    <w:rsid w:val="00B80D74"/>
  </w:style>
  <w:style w:type="numbering" w:customStyle="1" w:styleId="LFO1911">
    <w:name w:val="LFO1911"/>
    <w:basedOn w:val="NoList"/>
    <w:rsid w:val="00B80D74"/>
  </w:style>
  <w:style w:type="table" w:customStyle="1" w:styleId="TableGrid123">
    <w:name w:val="Table Grid123"/>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80D74"/>
  </w:style>
  <w:style w:type="numbering" w:customStyle="1" w:styleId="NoList1113">
    <w:name w:val="No List1113"/>
    <w:next w:val="NoList"/>
    <w:uiPriority w:val="99"/>
    <w:semiHidden/>
    <w:unhideWhenUsed/>
    <w:rsid w:val="00B80D74"/>
  </w:style>
  <w:style w:type="table" w:customStyle="1" w:styleId="TableGrid222">
    <w:name w:val="Table Grid222"/>
    <w:basedOn w:val="TableNormal"/>
    <w:next w:val="TableGrid"/>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80D74"/>
  </w:style>
  <w:style w:type="numbering" w:customStyle="1" w:styleId="131">
    <w:name w:val="リストなし13"/>
    <w:next w:val="NoList"/>
    <w:uiPriority w:val="99"/>
    <w:semiHidden/>
    <w:unhideWhenUsed/>
    <w:rsid w:val="00B80D74"/>
  </w:style>
  <w:style w:type="numbering" w:customStyle="1" w:styleId="1130">
    <w:name w:val="无列表113"/>
    <w:next w:val="NoList"/>
    <w:semiHidden/>
    <w:rsid w:val="00B80D74"/>
  </w:style>
  <w:style w:type="numbering" w:customStyle="1" w:styleId="1121">
    <w:name w:val="リストなし112"/>
    <w:next w:val="NoList"/>
    <w:uiPriority w:val="99"/>
    <w:semiHidden/>
    <w:unhideWhenUsed/>
    <w:rsid w:val="00B80D74"/>
  </w:style>
  <w:style w:type="numbering" w:customStyle="1" w:styleId="NoList223">
    <w:name w:val="No List223"/>
    <w:next w:val="NoList"/>
    <w:uiPriority w:val="99"/>
    <w:semiHidden/>
    <w:unhideWhenUsed/>
    <w:rsid w:val="00B80D74"/>
  </w:style>
  <w:style w:type="numbering" w:customStyle="1" w:styleId="NoList323">
    <w:name w:val="No List323"/>
    <w:next w:val="NoList"/>
    <w:uiPriority w:val="99"/>
    <w:semiHidden/>
    <w:unhideWhenUsed/>
    <w:rsid w:val="00B80D74"/>
  </w:style>
  <w:style w:type="numbering" w:customStyle="1" w:styleId="NoList422">
    <w:name w:val="No List422"/>
    <w:next w:val="NoList"/>
    <w:uiPriority w:val="99"/>
    <w:semiHidden/>
    <w:unhideWhenUsed/>
    <w:rsid w:val="00B80D74"/>
  </w:style>
  <w:style w:type="numbering" w:customStyle="1" w:styleId="NoList2112">
    <w:name w:val="No List2112"/>
    <w:next w:val="NoList"/>
    <w:uiPriority w:val="99"/>
    <w:semiHidden/>
    <w:unhideWhenUsed/>
    <w:rsid w:val="00B80D74"/>
  </w:style>
  <w:style w:type="numbering" w:customStyle="1" w:styleId="NoList3112">
    <w:name w:val="No List3112"/>
    <w:next w:val="NoList"/>
    <w:uiPriority w:val="99"/>
    <w:semiHidden/>
    <w:unhideWhenUsed/>
    <w:rsid w:val="00B80D74"/>
  </w:style>
  <w:style w:type="numbering" w:customStyle="1" w:styleId="NoList4112">
    <w:name w:val="No List4112"/>
    <w:next w:val="NoList"/>
    <w:uiPriority w:val="99"/>
    <w:semiHidden/>
    <w:unhideWhenUsed/>
    <w:rsid w:val="00B80D74"/>
  </w:style>
  <w:style w:type="numbering" w:customStyle="1" w:styleId="1112">
    <w:name w:val="无列表1112"/>
    <w:next w:val="NoList"/>
    <w:semiHidden/>
    <w:rsid w:val="00B80D74"/>
  </w:style>
  <w:style w:type="numbering" w:customStyle="1" w:styleId="NoList11112">
    <w:name w:val="No List11112"/>
    <w:next w:val="NoList"/>
    <w:uiPriority w:val="99"/>
    <w:semiHidden/>
    <w:unhideWhenUsed/>
    <w:rsid w:val="00B80D74"/>
  </w:style>
  <w:style w:type="numbering" w:customStyle="1" w:styleId="NoList1212">
    <w:name w:val="No List1212"/>
    <w:next w:val="NoList"/>
    <w:uiPriority w:val="99"/>
    <w:semiHidden/>
    <w:unhideWhenUsed/>
    <w:rsid w:val="00B80D74"/>
  </w:style>
  <w:style w:type="numbering" w:customStyle="1" w:styleId="NoList2212">
    <w:name w:val="No List2212"/>
    <w:next w:val="NoList"/>
    <w:uiPriority w:val="99"/>
    <w:semiHidden/>
    <w:unhideWhenUsed/>
    <w:rsid w:val="00B80D74"/>
  </w:style>
  <w:style w:type="numbering" w:customStyle="1" w:styleId="NoList3212">
    <w:name w:val="No List3212"/>
    <w:next w:val="NoList"/>
    <w:uiPriority w:val="99"/>
    <w:semiHidden/>
    <w:unhideWhenUsed/>
    <w:rsid w:val="00B80D74"/>
  </w:style>
  <w:style w:type="numbering" w:customStyle="1" w:styleId="NoList16">
    <w:name w:val="No List16"/>
    <w:next w:val="NoList"/>
    <w:uiPriority w:val="99"/>
    <w:semiHidden/>
    <w:unhideWhenUsed/>
    <w:rsid w:val="00B80D74"/>
  </w:style>
  <w:style w:type="table" w:customStyle="1" w:styleId="TableGrid15">
    <w:name w:val="Table Grid15"/>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80D74"/>
  </w:style>
  <w:style w:type="numbering" w:customStyle="1" w:styleId="NoList25">
    <w:name w:val="No List25"/>
    <w:next w:val="NoList"/>
    <w:uiPriority w:val="99"/>
    <w:semiHidden/>
    <w:unhideWhenUsed/>
    <w:rsid w:val="00B80D74"/>
  </w:style>
  <w:style w:type="table" w:customStyle="1" w:styleId="TableGrid44">
    <w:name w:val="Table Grid44"/>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80D74"/>
  </w:style>
  <w:style w:type="table" w:customStyle="1" w:styleId="TableGrid53">
    <w:name w:val="Table Grid5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D74"/>
  </w:style>
  <w:style w:type="table" w:customStyle="1" w:styleId="TableGrid63">
    <w:name w:val="Table Grid6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80D74"/>
  </w:style>
  <w:style w:type="numbering" w:customStyle="1" w:styleId="NoList64">
    <w:name w:val="No List64"/>
    <w:next w:val="NoList"/>
    <w:uiPriority w:val="99"/>
    <w:semiHidden/>
    <w:unhideWhenUsed/>
    <w:rsid w:val="00B80D74"/>
  </w:style>
  <w:style w:type="numbering" w:customStyle="1" w:styleId="NoList74">
    <w:name w:val="No List74"/>
    <w:next w:val="NoList"/>
    <w:uiPriority w:val="99"/>
    <w:semiHidden/>
    <w:unhideWhenUsed/>
    <w:rsid w:val="00B80D74"/>
  </w:style>
  <w:style w:type="numbering" w:customStyle="1" w:styleId="NoList83">
    <w:name w:val="No List83"/>
    <w:next w:val="NoList"/>
    <w:uiPriority w:val="99"/>
    <w:semiHidden/>
    <w:unhideWhenUsed/>
    <w:rsid w:val="00B80D74"/>
  </w:style>
  <w:style w:type="numbering" w:customStyle="1" w:styleId="NoList93">
    <w:name w:val="No List93"/>
    <w:next w:val="NoList"/>
    <w:uiPriority w:val="99"/>
    <w:semiHidden/>
    <w:unhideWhenUsed/>
    <w:rsid w:val="00B80D74"/>
  </w:style>
  <w:style w:type="table" w:customStyle="1" w:styleId="TableGrid83">
    <w:name w:val="Table Grid83"/>
    <w:basedOn w:val="TableNormal"/>
    <w:next w:val="TableGrid"/>
    <w:uiPriority w:val="39"/>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D74"/>
  </w:style>
  <w:style w:type="numbering" w:customStyle="1" w:styleId="NoList214">
    <w:name w:val="No List214"/>
    <w:next w:val="NoList"/>
    <w:uiPriority w:val="99"/>
    <w:semiHidden/>
    <w:unhideWhenUsed/>
    <w:rsid w:val="00B80D74"/>
  </w:style>
  <w:style w:type="table" w:customStyle="1" w:styleId="TableGrid413">
    <w:name w:val="Table Grid413"/>
    <w:basedOn w:val="TableNormal"/>
    <w:next w:val="TableGrid"/>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80D74"/>
  </w:style>
  <w:style w:type="numbering" w:customStyle="1" w:styleId="NoList414">
    <w:name w:val="No List414"/>
    <w:next w:val="NoList"/>
    <w:uiPriority w:val="99"/>
    <w:semiHidden/>
    <w:unhideWhenUsed/>
    <w:rsid w:val="00B80D74"/>
  </w:style>
  <w:style w:type="numbering" w:customStyle="1" w:styleId="NoList513">
    <w:name w:val="No List513"/>
    <w:next w:val="NoList"/>
    <w:uiPriority w:val="99"/>
    <w:semiHidden/>
    <w:unhideWhenUsed/>
    <w:rsid w:val="00B80D74"/>
  </w:style>
  <w:style w:type="numbering" w:customStyle="1" w:styleId="NoList613">
    <w:name w:val="No List613"/>
    <w:next w:val="NoList"/>
    <w:uiPriority w:val="99"/>
    <w:semiHidden/>
    <w:unhideWhenUsed/>
    <w:rsid w:val="00B80D74"/>
  </w:style>
  <w:style w:type="numbering" w:customStyle="1" w:styleId="NoList713">
    <w:name w:val="No List713"/>
    <w:next w:val="NoList"/>
    <w:uiPriority w:val="99"/>
    <w:semiHidden/>
    <w:unhideWhenUsed/>
    <w:rsid w:val="00B80D74"/>
  </w:style>
  <w:style w:type="numbering" w:customStyle="1" w:styleId="NoList813">
    <w:name w:val="No List813"/>
    <w:next w:val="NoList"/>
    <w:uiPriority w:val="99"/>
    <w:semiHidden/>
    <w:unhideWhenUsed/>
    <w:rsid w:val="00B80D74"/>
  </w:style>
  <w:style w:type="numbering" w:customStyle="1" w:styleId="NoList912">
    <w:name w:val="No List912"/>
    <w:next w:val="NoList"/>
    <w:uiPriority w:val="99"/>
    <w:semiHidden/>
    <w:unhideWhenUsed/>
    <w:rsid w:val="00B80D74"/>
  </w:style>
  <w:style w:type="numbering" w:customStyle="1" w:styleId="LFO193">
    <w:name w:val="LFO193"/>
    <w:basedOn w:val="NoList"/>
    <w:rsid w:val="00B80D74"/>
  </w:style>
  <w:style w:type="numbering" w:customStyle="1" w:styleId="NoList102">
    <w:name w:val="No List102"/>
    <w:next w:val="NoList"/>
    <w:uiPriority w:val="99"/>
    <w:semiHidden/>
    <w:unhideWhenUsed/>
    <w:rsid w:val="00B80D74"/>
  </w:style>
  <w:style w:type="numbering" w:customStyle="1" w:styleId="LFO1912">
    <w:name w:val="LFO1912"/>
    <w:basedOn w:val="NoList"/>
    <w:rsid w:val="00B80D74"/>
  </w:style>
  <w:style w:type="table" w:customStyle="1" w:styleId="TableGrid124">
    <w:name w:val="Table Grid124"/>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80D74"/>
  </w:style>
  <w:style w:type="numbering" w:customStyle="1" w:styleId="NoList1114">
    <w:name w:val="No List1114"/>
    <w:next w:val="NoList"/>
    <w:uiPriority w:val="99"/>
    <w:semiHidden/>
    <w:unhideWhenUsed/>
    <w:rsid w:val="00B80D74"/>
  </w:style>
  <w:style w:type="table" w:customStyle="1" w:styleId="TableGrid223">
    <w:name w:val="Table Grid223"/>
    <w:basedOn w:val="TableNormal"/>
    <w:next w:val="TableGrid"/>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80D74"/>
  </w:style>
  <w:style w:type="numbering" w:customStyle="1" w:styleId="141">
    <w:name w:val="リストなし14"/>
    <w:next w:val="NoList"/>
    <w:uiPriority w:val="99"/>
    <w:semiHidden/>
    <w:unhideWhenUsed/>
    <w:rsid w:val="00B80D74"/>
  </w:style>
  <w:style w:type="numbering" w:customStyle="1" w:styleId="1140">
    <w:name w:val="无列表114"/>
    <w:next w:val="NoList"/>
    <w:semiHidden/>
    <w:rsid w:val="00B80D74"/>
  </w:style>
  <w:style w:type="numbering" w:customStyle="1" w:styleId="1131">
    <w:name w:val="リストなし113"/>
    <w:next w:val="NoList"/>
    <w:uiPriority w:val="99"/>
    <w:semiHidden/>
    <w:unhideWhenUsed/>
    <w:rsid w:val="00B80D74"/>
  </w:style>
  <w:style w:type="numbering" w:customStyle="1" w:styleId="NoList224">
    <w:name w:val="No List224"/>
    <w:next w:val="NoList"/>
    <w:uiPriority w:val="99"/>
    <w:semiHidden/>
    <w:unhideWhenUsed/>
    <w:rsid w:val="00B80D74"/>
  </w:style>
  <w:style w:type="numbering" w:customStyle="1" w:styleId="NoList324">
    <w:name w:val="No List324"/>
    <w:next w:val="NoList"/>
    <w:uiPriority w:val="99"/>
    <w:semiHidden/>
    <w:unhideWhenUsed/>
    <w:rsid w:val="00B80D74"/>
  </w:style>
  <w:style w:type="numbering" w:customStyle="1" w:styleId="NoList423">
    <w:name w:val="No List423"/>
    <w:next w:val="NoList"/>
    <w:uiPriority w:val="99"/>
    <w:semiHidden/>
    <w:unhideWhenUsed/>
    <w:rsid w:val="00B80D74"/>
  </w:style>
  <w:style w:type="numbering" w:customStyle="1" w:styleId="NoList2113">
    <w:name w:val="No List2113"/>
    <w:next w:val="NoList"/>
    <w:uiPriority w:val="99"/>
    <w:semiHidden/>
    <w:unhideWhenUsed/>
    <w:rsid w:val="00B80D74"/>
  </w:style>
  <w:style w:type="numbering" w:customStyle="1" w:styleId="NoList3113">
    <w:name w:val="No List3113"/>
    <w:next w:val="NoList"/>
    <w:uiPriority w:val="99"/>
    <w:semiHidden/>
    <w:unhideWhenUsed/>
    <w:rsid w:val="00B80D74"/>
  </w:style>
  <w:style w:type="numbering" w:customStyle="1" w:styleId="NoList4113">
    <w:name w:val="No List4113"/>
    <w:next w:val="NoList"/>
    <w:uiPriority w:val="99"/>
    <w:semiHidden/>
    <w:unhideWhenUsed/>
    <w:rsid w:val="00B80D74"/>
  </w:style>
  <w:style w:type="numbering" w:customStyle="1" w:styleId="1113">
    <w:name w:val="无列表1113"/>
    <w:next w:val="NoList"/>
    <w:semiHidden/>
    <w:rsid w:val="00B80D74"/>
  </w:style>
  <w:style w:type="numbering" w:customStyle="1" w:styleId="NoList11113">
    <w:name w:val="No List11113"/>
    <w:next w:val="NoList"/>
    <w:uiPriority w:val="99"/>
    <w:semiHidden/>
    <w:unhideWhenUsed/>
    <w:rsid w:val="00B80D74"/>
  </w:style>
  <w:style w:type="numbering" w:customStyle="1" w:styleId="NoList1213">
    <w:name w:val="No List1213"/>
    <w:next w:val="NoList"/>
    <w:uiPriority w:val="99"/>
    <w:semiHidden/>
    <w:unhideWhenUsed/>
    <w:rsid w:val="00B80D74"/>
  </w:style>
  <w:style w:type="numbering" w:customStyle="1" w:styleId="NoList2213">
    <w:name w:val="No List2213"/>
    <w:next w:val="NoList"/>
    <w:uiPriority w:val="99"/>
    <w:semiHidden/>
    <w:unhideWhenUsed/>
    <w:rsid w:val="00B80D74"/>
  </w:style>
  <w:style w:type="numbering" w:customStyle="1" w:styleId="NoList3213">
    <w:name w:val="No List3213"/>
    <w:next w:val="NoList"/>
    <w:uiPriority w:val="99"/>
    <w:semiHidden/>
    <w:unhideWhenUsed/>
    <w:rsid w:val="00B80D74"/>
  </w:style>
  <w:style w:type="table" w:customStyle="1" w:styleId="1d">
    <w:name w:val="网格型1"/>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D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D74"/>
    <w:rPr>
      <w:smallCaps/>
      <w:color w:val="5A5A5A"/>
    </w:rPr>
  </w:style>
  <w:style w:type="paragraph" w:customStyle="1" w:styleId="Style90">
    <w:name w:val="_Style 90"/>
    <w:uiPriority w:val="99"/>
    <w:semiHidden/>
    <w:qFormat/>
    <w:rsid w:val="00B80D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D74"/>
    <w:rPr>
      <w:smallCaps/>
      <w:color w:val="5A5A5A"/>
    </w:rPr>
  </w:style>
  <w:style w:type="character" w:styleId="HTMLCode">
    <w:name w:val="HTML Code"/>
    <w:unhideWhenUsed/>
    <w:rsid w:val="00B80D74"/>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rsid w:val="003B43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33895525">
      <w:bodyDiv w:val="1"/>
      <w:marLeft w:val="0"/>
      <w:marRight w:val="0"/>
      <w:marTop w:val="0"/>
      <w:marBottom w:val="0"/>
      <w:divBdr>
        <w:top w:val="none" w:sz="0" w:space="0" w:color="auto"/>
        <w:left w:val="none" w:sz="0" w:space="0" w:color="auto"/>
        <w:bottom w:val="none" w:sz="0" w:space="0" w:color="auto"/>
        <w:right w:val="none" w:sz="0" w:space="0" w:color="auto"/>
      </w:divBdr>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5452288">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0987900">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723725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1944105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28E055C6-E82D-4D3B-8E5E-D974AD58632B}">
  <ds:schemaRefs>
    <ds:schemaRef ds:uri="http://schemas.openxmlformats.org/officeDocument/2006/bibliography"/>
  </ds:schemaRefs>
</ds:datastoreItem>
</file>

<file path=customXml/itemProps2.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4.xml><?xml version="1.0" encoding="utf-8"?>
<ds:datastoreItem xmlns:ds="http://schemas.openxmlformats.org/officeDocument/2006/customXml" ds:itemID="{EEE696D3-061B-4B4E-BD72-468E30944D92}">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2545</Words>
  <Characters>12368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14884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dc:description/>
  <cp:lastModifiedBy/>
  <cp:revision>1</cp:revision>
  <cp:lastPrinted>2010-10-04T08:58:00Z</cp:lastPrinted>
  <dcterms:created xsi:type="dcterms:W3CDTF">2022-04-21T09:56:00Z</dcterms:created>
  <dcterms:modified xsi:type="dcterms:W3CDTF">2022-04-25T06:07:00Z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